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A8F" w:rsidRDefault="003178BD" w:rsidP="00DF1A8F">
      <w:pPr>
        <w:jc w:val="center"/>
        <w:outlineLvl w:val="1"/>
        <w:rPr>
          <w:rFonts w:ascii="Arial" w:eastAsia="Times New Roman" w:hAnsi="Arial" w:cs="Times New Roman"/>
          <w:b/>
          <w:bCs/>
          <w:color w:val="000000" w:themeColor="text1"/>
          <w:kern w:val="0"/>
          <w:sz w:val="52"/>
          <w:szCs w:val="52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color w:val="000000" w:themeColor="text1"/>
          <w:kern w:val="0"/>
          <w:sz w:val="52"/>
          <w:szCs w:val="52"/>
          <w:lang w:eastAsia="sk-SK"/>
          <w14:ligatures w14:val="none"/>
        </w:rPr>
        <w:t xml:space="preserve"> </w:t>
      </w:r>
      <w:r w:rsidR="00DF1A8F" w:rsidRPr="000E1E8A">
        <w:rPr>
          <w:rFonts w:ascii="Arial" w:eastAsia="Times New Roman" w:hAnsi="Arial" w:cs="Times New Roman"/>
          <w:b/>
          <w:bCs/>
          <w:color w:val="000000" w:themeColor="text1"/>
          <w:kern w:val="0"/>
          <w:sz w:val="52"/>
          <w:szCs w:val="52"/>
          <w:lang w:eastAsia="sk-SK"/>
          <w14:ligatures w14:val="none"/>
        </w:rPr>
        <w:t>CENNÍK</w:t>
      </w:r>
      <w:r w:rsidR="005276BF">
        <w:rPr>
          <w:rFonts w:ascii="Arial" w:eastAsia="Times New Roman" w:hAnsi="Arial" w:cs="Times New Roman"/>
          <w:b/>
          <w:bCs/>
          <w:color w:val="000000" w:themeColor="text1"/>
          <w:kern w:val="0"/>
          <w:sz w:val="52"/>
          <w:szCs w:val="52"/>
          <w:lang w:eastAsia="sk-SK"/>
          <w14:ligatures w14:val="none"/>
        </w:rPr>
        <w:t xml:space="preserve"> VÝKONOV</w:t>
      </w:r>
    </w:p>
    <w:p w:rsidR="005276BF" w:rsidRPr="000E1E8A" w:rsidRDefault="006B4C20" w:rsidP="005276BF">
      <w:pPr>
        <w:jc w:val="center"/>
        <w:outlineLvl w:val="1"/>
        <w:rPr>
          <w:rFonts w:ascii="Arial" w:eastAsia="Times New Roman" w:hAnsi="Arial" w:cs="Times New Roman"/>
          <w:b/>
          <w:bCs/>
          <w:color w:val="000000" w:themeColor="text1"/>
          <w:kern w:val="0"/>
          <w:sz w:val="52"/>
          <w:szCs w:val="52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color w:val="000000" w:themeColor="text1"/>
          <w:kern w:val="0"/>
          <w:sz w:val="52"/>
          <w:szCs w:val="52"/>
          <w:lang w:eastAsia="sk-SK"/>
          <w14:ligatures w14:val="none"/>
        </w:rPr>
        <w:t>zdravotnej starostlivosti nehradených z verejného zdravotného poistenia</w:t>
      </w:r>
      <w:r w:rsidR="005276BF">
        <w:rPr>
          <w:rFonts w:ascii="Arial" w:eastAsia="Times New Roman" w:hAnsi="Arial" w:cs="Times New Roman"/>
          <w:b/>
          <w:bCs/>
          <w:color w:val="000000" w:themeColor="text1"/>
          <w:kern w:val="0"/>
          <w:sz w:val="52"/>
          <w:szCs w:val="52"/>
          <w:lang w:eastAsia="sk-SK"/>
          <w14:ligatures w14:val="none"/>
        </w:rPr>
        <w:t xml:space="preserve"> </w:t>
      </w:r>
    </w:p>
    <w:p w:rsidR="003D4AEB" w:rsidRPr="001213E4" w:rsidRDefault="003D4AEB" w:rsidP="003D4AEB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 w:rsidRPr="001213E4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 xml:space="preserve">1. </w:t>
      </w:r>
      <w:r w:rsidR="001F16DA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Š</w:t>
      </w:r>
      <w:r w:rsidRPr="001213E4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tandardné vyšetrenia</w:t>
      </w:r>
      <w:r w:rsidR="00380327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 xml:space="preserve"> </w:t>
      </w:r>
    </w:p>
    <w:p w:rsidR="003D4AEB" w:rsidRPr="00272A73" w:rsidRDefault="003D4AEB" w:rsidP="009A3D39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4</w:t>
      </w:r>
      <w:r w:rsidR="00B80CF8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</w:t>
      </w:r>
      <w:r w:rsidR="006B4C20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</w:t>
      </w:r>
      <w:r w:rsidR="00B80CF8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20.00 €</w:t>
      </w:r>
    </w:p>
    <w:p w:rsidR="003D4AEB" w:rsidRPr="003D4AEB" w:rsidRDefault="003D4AEB" w:rsidP="00B80CF8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Štandardné vyšetrenie jedného orgánového systému – kontrolné vyšetrenie. Súč</w:t>
      </w:r>
      <w:r w:rsidR="00DF1A8F">
        <w:rPr>
          <w:rFonts w:ascii="Arial" w:eastAsia="Times New Roman" w:hAnsi="Arial" w:cs="Times New Roman"/>
          <w:kern w:val="0"/>
          <w:lang w:eastAsia="sk-SK"/>
          <w14:ligatures w14:val="none"/>
        </w:rPr>
        <w:t>as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ťou výkonu je anam</w:t>
      </w:r>
      <w:r w:rsidR="00A66524">
        <w:rPr>
          <w:rFonts w:ascii="Arial" w:eastAsia="Times New Roman" w:hAnsi="Arial" w:cs="Times New Roman"/>
          <w:kern w:val="0"/>
          <w:lang w:eastAsia="sk-SK"/>
          <w14:ligatures w14:val="none"/>
        </w:rPr>
        <w:t>né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za, opis terajšieho ochorenia, objektívny nález, odoslanie na laboratórne, prístrojové alebo odborné vyšetrenie – vypísanie žiadaniek, záver</w:t>
      </w:r>
      <w:r w:rsidR="00B80CF8">
        <w:rPr>
          <w:rFonts w:ascii="Arial" w:eastAsia="Times New Roman" w:hAnsi="Arial" w:cs="Times New Roman"/>
          <w:kern w:val="0"/>
          <w:lang w:eastAsia="sk-SK"/>
          <w14:ligatures w14:val="none"/>
        </w:rPr>
        <w:t>,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vypísanie receptov, poučenie pacienta. </w:t>
      </w:r>
    </w:p>
    <w:p w:rsidR="003D4AEB" w:rsidRPr="00272A73" w:rsidRDefault="003D4AEB" w:rsidP="009A3D39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5</w:t>
      </w:r>
      <w:r w:rsidR="00B80CF8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</w:t>
      </w:r>
      <w:r w:rsidR="006B4C20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</w:t>
      </w:r>
      <w:r w:rsidR="00B80CF8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35.00 €</w:t>
      </w:r>
    </w:p>
    <w:p w:rsidR="003D4AEB" w:rsidRPr="003D4AEB" w:rsidRDefault="003D4AEB" w:rsidP="00B80CF8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Štandardné fyzikálne vyšetrenie jedného orgánového systému – kontrolné vyšetrenie na základe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symptomatologickej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anamnézy vrátane rady a dokumentácie cez deň v sobotu, v nedeľu, počas sviatkov a 31. decembra. </w:t>
      </w:r>
    </w:p>
    <w:p w:rsidR="003D4AEB" w:rsidRPr="00272A73" w:rsidRDefault="003D4AEB" w:rsidP="009A3D39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6</w:t>
      </w:r>
      <w:r w:rsidR="00BD62B1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</w:t>
      </w:r>
      <w:r w:rsidR="006B4C20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</w:t>
      </w:r>
      <w:r w:rsidR="00BD62B1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40.00 €</w:t>
      </w:r>
    </w:p>
    <w:p w:rsidR="003D4AEB" w:rsidRPr="003D4AEB" w:rsidRDefault="003D4AEB" w:rsidP="00B80CF8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Štandardné fyzikálne vyšetrenie jedného orgánového systému na základe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symptomatologickej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anamnézy vrátane rady a dokumentácie medzi 19.00-7.00 hod. </w:t>
      </w:r>
    </w:p>
    <w:p w:rsidR="003D4AEB" w:rsidRPr="00272A73" w:rsidRDefault="003D4AEB" w:rsidP="009A3D39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8</w:t>
      </w:r>
      <w:r w:rsidR="00BD62B1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</w:t>
      </w:r>
      <w:r w:rsidR="006B4C20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</w:t>
      </w:r>
      <w:r w:rsidR="00BD62B1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</w:t>
      </w:r>
      <w:r w:rsidR="001F16DA"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35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.00 €</w:t>
      </w:r>
    </w:p>
    <w:p w:rsidR="003D4AEB" w:rsidRDefault="003D4AEB" w:rsidP="00B80CF8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Štandardné vyšetrenie dvoch alebo viacerých orgánových systémov. Súčasťou výkonu je anamnéza, opis terajšieho ochorenia, objektívny nález, odoslanie na laboratórne, prístrojové alebo odborné vyšetrenie – vypísanie žiadaniek, záver, vypísanie receptov,</w:t>
      </w:r>
      <w:r w:rsidR="00BD62B1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poučenie pacienta</w:t>
      </w:r>
      <w:r w:rsidR="00BD62B1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842097" w:rsidRPr="001213E4" w:rsidRDefault="00842097" w:rsidP="00842097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2.</w:t>
      </w:r>
      <w:r w:rsidRPr="001213E4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 xml:space="preserve"> Návštevy</w:t>
      </w:r>
    </w:p>
    <w:p w:rsidR="00842097" w:rsidRPr="00272A73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25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30.00 €</w:t>
      </w:r>
    </w:p>
    <w:p w:rsidR="00842097" w:rsidRPr="003D4AEB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Návšteva (v pracovnom čase). </w:t>
      </w:r>
    </w:p>
    <w:p w:rsidR="00842097" w:rsidRPr="00272A73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26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30.00 €</w:t>
      </w:r>
    </w:p>
    <w:p w:rsidR="00842097" w:rsidRPr="003D4AEB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Návšteva mimo riadneho pracovného času lekára vykonaná ihneď po výzve z dôvodov ochorenia, vyžaduje sa časový údaj návštevy. </w:t>
      </w:r>
    </w:p>
    <w:p w:rsidR="00842097" w:rsidRPr="00272A73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29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50.00 €</w:t>
      </w:r>
    </w:p>
    <w:p w:rsidR="00842097" w:rsidRPr="003D4AEB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Návšteva v noci vyžiadaná a vykonaná medzi 22.00–7.00 hodinou. </w:t>
      </w:r>
    </w:p>
    <w:p w:rsidR="00842097" w:rsidRPr="00272A73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30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50.00 €</w:t>
      </w:r>
    </w:p>
    <w:p w:rsidR="00842097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Príplatok k výkonom pod kódmi 26 a 29 za návštevu vyžiadanú a vykonanú v sobotu, v nedeľu, počas sviatkov a 31. decembra.</w:t>
      </w:r>
    </w:p>
    <w:p w:rsidR="00842097" w:rsidRPr="005A1F49" w:rsidRDefault="00842097" w:rsidP="00842097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3</w:t>
      </w:r>
      <w:r w:rsidRPr="005A1F49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. Zotrvávanie pri pacientovi</w:t>
      </w:r>
    </w:p>
    <w:p w:rsidR="00842097" w:rsidRPr="003D4AEB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Zotrvávanie pri pacientovi môže vykazovať ošetrujúci lekár za prvú skončenú polhodinu a za každú ďalšiu začatú polhodinu zotrvávania pri pacientovi. </w:t>
      </w:r>
    </w:p>
    <w:p w:rsidR="00842097" w:rsidRPr="00272A73" w:rsidRDefault="0084209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40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10.00 €</w:t>
      </w:r>
    </w:p>
    <w:p w:rsidR="00842097" w:rsidRPr="003D4AEB" w:rsidRDefault="00842097" w:rsidP="00842097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Cez deň (za každú začatú polhodinu).</w:t>
      </w:r>
    </w:p>
    <w:p w:rsidR="00842097" w:rsidRPr="00272A73" w:rsidRDefault="0084209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lastRenderedPageBreak/>
        <w:t>Kód 41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20.00 €</w:t>
      </w:r>
    </w:p>
    <w:p w:rsidR="00842097" w:rsidRPr="003D4AEB" w:rsidRDefault="00842097" w:rsidP="00842097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 noci medzi 20.00 – 7.00 hodinou (za každú začatú polhodinu). </w:t>
      </w:r>
    </w:p>
    <w:p w:rsidR="00842097" w:rsidRPr="005A1F49" w:rsidRDefault="00842097" w:rsidP="00842097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4</w:t>
      </w:r>
      <w:r w:rsidRPr="005A1F49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 xml:space="preserve">. Podrobné </w:t>
      </w: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prehliadky</w:t>
      </w:r>
    </w:p>
    <w:p w:rsidR="00842097" w:rsidRPr="00272A73" w:rsidRDefault="0084209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60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35.00 €</w:t>
      </w:r>
    </w:p>
    <w:p w:rsidR="00842097" w:rsidRPr="003D4AEB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Komplexné vyšetrenie pacienta (kompletná anamnéza, vyšetrenie všetkých orgánových systémov, založenie zdravotnej dokumentácie, diagnostický záver, liečebný plán a (alebo) zaradenie do dispenzárnej starostlivosti, odoslanie pacienta na ďalšie laboratórne, prístrojové alebo odborné vyšetrenia – vypísanie žiadaniek, poučenie pacienta, vypísanie receptov a lekárskej správy (trvanie najmenej 30 minút). </w:t>
      </w:r>
    </w:p>
    <w:p w:rsidR="00842097" w:rsidRPr="00272A73" w:rsidRDefault="0084209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60</w:t>
      </w:r>
      <w:r w:rsidR="00592F68"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b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</w:t>
      </w:r>
      <w:r w:rsidR="00E1618C"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4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842097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Komplexné predoperačné vyšetrenie vrátane zhodnotenia výsledkov laboratórnych a prístrojových vyšetrení, súčasťou je aj kompletná lekárska správa. </w:t>
      </w:r>
    </w:p>
    <w:p w:rsidR="00842097" w:rsidRPr="00272A73" w:rsidRDefault="0084209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62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30.00 €</w:t>
      </w:r>
    </w:p>
    <w:p w:rsidR="00842097" w:rsidRPr="003D4AEB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>Cielené vyšetrenie dvoch alebo viacerých orgánových systémov alebo dispenzárna kontrola v trvaní najmenej 20 minút.</w:t>
      </w:r>
    </w:p>
    <w:p w:rsidR="00842097" w:rsidRPr="00272A73" w:rsidRDefault="0084209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63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20.00 €</w:t>
      </w:r>
    </w:p>
    <w:p w:rsidR="00842097" w:rsidRPr="003D4AEB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Dôkladné vyšetrenie jedného orgánového systému alebo kontrolné vyšetrenie vrátane rád a dokumentácie. Vyšetrenie obsahuje subjektívny nález, objektívny nález, záver, písomnú správu, vypísanie receptov, žiadaniek, poučenie pacienta. </w:t>
      </w:r>
    </w:p>
    <w:p w:rsidR="00842097" w:rsidRDefault="00842097" w:rsidP="00842097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5</w:t>
      </w:r>
      <w:r w:rsidRPr="005A1F49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 xml:space="preserve">. </w:t>
      </w: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P</w:t>
      </w:r>
      <w:r w:rsidRPr="005A1F49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ísomné oznámenia, potvrdenia</w:t>
      </w:r>
    </w:p>
    <w:p w:rsidR="00842097" w:rsidRPr="00272A73" w:rsidRDefault="0084209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75a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15.00 €</w:t>
      </w:r>
    </w:p>
    <w:p w:rsidR="00842097" w:rsidRPr="005A1F49" w:rsidRDefault="00842097" w:rsidP="00842097">
      <w:pPr>
        <w:ind w:left="708"/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>Vypísanie návrhu na kúpeľnú liečbu.</w:t>
      </w:r>
    </w:p>
    <w:p w:rsidR="00842097" w:rsidRPr="00272A73" w:rsidRDefault="0084209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78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</w:t>
      </w:r>
      <w:r w:rsidR="00F25EE4"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842097" w:rsidRPr="003D4AEB" w:rsidRDefault="00842097" w:rsidP="0084209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Podrobná lekárska správa inému lekárovi v prípade, ak sa neodovzdáva kompletná zdravotná dokumentácia (napríklad pri odchode pacienta do iného štátu a pod.)</w:t>
      </w:r>
    </w:p>
    <w:p w:rsidR="00E61784" w:rsidRPr="00E76B2C" w:rsidRDefault="00842097" w:rsidP="00E61784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6</w:t>
      </w:r>
      <w:r w:rsidR="00E61784" w:rsidRPr="00E76B2C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. Preventívn</w:t>
      </w: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a starostlivosť</w:t>
      </w:r>
    </w:p>
    <w:p w:rsidR="00E61784" w:rsidRPr="00272A73" w:rsidRDefault="00E61784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160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</w:t>
      </w:r>
      <w:r w:rsidR="006B4C20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80.00 €</w:t>
      </w:r>
    </w:p>
    <w:p w:rsidR="00E61784" w:rsidRPr="003D4AEB" w:rsidRDefault="00E61784" w:rsidP="00E61784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Základná preventívna prehliadka. Výkon obsahuje komplexné vyšetrenie v rámci základnej preventívnej prehliadky vrátane prehliadky v rámci prevencie kardiovaskulárnych chorôb.</w:t>
      </w:r>
    </w:p>
    <w:p w:rsidR="001301BE" w:rsidRPr="00272A73" w:rsidRDefault="001301BE" w:rsidP="001301BE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163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15.00 €</w:t>
      </w:r>
    </w:p>
    <w:p w:rsidR="001301BE" w:rsidRDefault="001301BE" w:rsidP="001301BE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>Vyšetrenie a včasné rozpoznanie hroziacej straty sebestačnosti u starých ľudí.</w:t>
      </w:r>
    </w:p>
    <w:p w:rsidR="00C53FF7" w:rsidRPr="00272A73" w:rsidRDefault="00C53FF7" w:rsidP="00C53FF7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H0003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20.00 €</w:t>
      </w:r>
    </w:p>
    <w:p w:rsidR="00272A73" w:rsidRPr="00272A73" w:rsidRDefault="00C53FF7" w:rsidP="00272A73">
      <w:pPr>
        <w:ind w:left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Iniciálne vyšetrenie pacienta s chronickým ochorením. </w:t>
      </w:r>
    </w:p>
    <w:p w:rsidR="00C53FF7" w:rsidRPr="00272A73" w:rsidRDefault="00C53FF7" w:rsidP="00C53FF7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H0004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20.00 €</w:t>
      </w:r>
    </w:p>
    <w:p w:rsidR="00C53FF7" w:rsidRDefault="00C53FF7" w:rsidP="00C53FF7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hAnsi="Arial" w:cs="Arial"/>
        </w:rPr>
        <w:t xml:space="preserve">Kontrolné vyšetrenie pacienta s chronickým ochorením. </w:t>
      </w:r>
    </w:p>
    <w:p w:rsidR="001F71CC" w:rsidRDefault="001F71CC" w:rsidP="001301BE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</w:p>
    <w:p w:rsidR="001F71CC" w:rsidRDefault="001F71CC" w:rsidP="001301BE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</w:p>
    <w:p w:rsidR="001301BE" w:rsidRPr="00E76B2C" w:rsidRDefault="001301BE" w:rsidP="001301BE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lastRenderedPageBreak/>
        <w:t>7</w:t>
      </w:r>
      <w:r w:rsidRPr="00E76B2C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. Odber</w:t>
      </w: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y biologických materiálov a punkcie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250a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Pr="003D4AEB" w:rsidRDefault="001301BE" w:rsidP="001301BE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Odobratie krvi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venepunkciou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do jednej striekačky alebo do jednej skúmavky vrátane odberovej súpravy, za každú súpravu</w:t>
      </w:r>
      <w:r w:rsidR="001F71CC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250b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Pr="003D4AEB" w:rsidRDefault="001301BE" w:rsidP="001301BE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Odber krvi do uzavretého systému alebo odber pri podozrení na infekčné ochorenie, za každú odberovú súpravu. 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252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Default="001301BE" w:rsidP="001301BE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Intrakutánna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,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subkutánna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,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submukózna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,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subkonjuktiválna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alebo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intramuskulárna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injekcia.</w:t>
      </w:r>
    </w:p>
    <w:p w:rsidR="00E1618C" w:rsidRPr="00272A73" w:rsidRDefault="00E1618C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252b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E1618C" w:rsidRPr="003D4AEB" w:rsidRDefault="00E1618C" w:rsidP="00E1618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Očkovanie. 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253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Pr="003D4AEB" w:rsidRDefault="001301BE" w:rsidP="001301BE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Intravenózna injekcia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260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Pr="003D4AEB" w:rsidRDefault="001301BE" w:rsidP="001301BE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Zavedenie katétra do periférnej cievy 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271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Pr="003D4AEB" w:rsidRDefault="001301BE" w:rsidP="001301BE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Intravenózna infúzia v trvaní od 10 do 30 minút. 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272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6.00 €</w:t>
      </w:r>
    </w:p>
    <w:p w:rsidR="001301BE" w:rsidRPr="003D4AEB" w:rsidRDefault="001301BE" w:rsidP="001301BE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Intravenózna infúzia v trvaní viac ako 30 minút vrátane výmeny infúznych fliaš.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298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Pr="003D4AEB" w:rsidRDefault="001301BE" w:rsidP="00F25EE4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O</w:t>
      </w:r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dobratie, príprava a odoslanie </w:t>
      </w:r>
      <w:proofErr w:type="spellStart"/>
      <w:r>
        <w:rPr>
          <w:rFonts w:ascii="Arial" w:eastAsia="Times New Roman" w:hAnsi="Arial" w:cs="Times New Roman"/>
          <w:kern w:val="0"/>
          <w:lang w:eastAsia="sk-SK"/>
          <w14:ligatures w14:val="none"/>
        </w:rPr>
        <w:t>sterového</w:t>
      </w:r>
      <w:proofErr w:type="spellEnd"/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materiálu na mikrobiologické vyšetrenie, prípadne aj fixácia, vrátane nákladov.</w:t>
      </w:r>
    </w:p>
    <w:p w:rsidR="001301BE" w:rsidRPr="00E76B2C" w:rsidRDefault="001301BE" w:rsidP="001301BE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8</w:t>
      </w:r>
      <w:r w:rsidRPr="00E76B2C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. Špecializované vyšetrenia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5702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10.00 €</w:t>
      </w:r>
    </w:p>
    <w:p w:rsidR="001301BE" w:rsidRPr="003D4AEB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Elektrokardiografické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(EKG) vyšetrenie, štandardné 12 - zvodové snímanie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5715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30.00 €</w:t>
      </w:r>
    </w:p>
    <w:p w:rsidR="001301BE" w:rsidRPr="003D4AEB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24 - hodinové monitorovanie tlaku krvi - naloženie a zosnímanie.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5716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30.00 €</w:t>
      </w:r>
    </w:p>
    <w:p w:rsidR="001301BE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Počítačové vyhodnotenie dlhodobého monitorovania tlaku krvi a zhodnotenie nálezu lekárom.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H0008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</w:t>
      </w:r>
      <w:r w:rsidR="00E1618C"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</w:t>
      </w:r>
      <w:r w:rsidR="00944A42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.00 €</w:t>
      </w:r>
    </w:p>
    <w:p w:rsidR="001301BE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Stanovenie indexu ABI </w:t>
      </w:r>
      <w:proofErr w:type="spellStart"/>
      <w:r>
        <w:rPr>
          <w:rFonts w:ascii="Arial" w:eastAsia="Times New Roman" w:hAnsi="Arial" w:cs="Times New Roman"/>
          <w:kern w:val="0"/>
          <w:lang w:eastAsia="sk-SK"/>
          <w14:ligatures w14:val="none"/>
        </w:rPr>
        <w:t>oscilometrickou</w:t>
      </w:r>
      <w:proofErr w:type="spellEnd"/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metódou.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3525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Kompletný dôkaz základných patologických súčastí moču, za každú vzorku od pacienta.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3625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1301BE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Vyšetrenie hladiny cukru v krvi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glukomerom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1301BE" w:rsidRPr="00272A73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4571a</w:t>
      </w:r>
      <w:r w:rsidRPr="00272A73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</w:t>
      </w:r>
      <w:r w:rsidRPr="00272A73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8.00 €</w:t>
      </w:r>
    </w:p>
    <w:p w:rsidR="001301BE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>C – reaktívny proteín</w:t>
      </w:r>
    </w:p>
    <w:p w:rsidR="00272A73" w:rsidRDefault="00272A73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</w:p>
    <w:p w:rsidR="001301BE" w:rsidRPr="0012356C" w:rsidRDefault="001301BE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lastRenderedPageBreak/>
        <w:t xml:space="preserve">Kód </w:t>
      </w:r>
      <w:r w:rsidR="00592F68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159z, 159a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8.00 €</w:t>
      </w:r>
    </w:p>
    <w:p w:rsidR="001301BE" w:rsidRDefault="001301BE" w:rsidP="001301BE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Špeciálne </w:t>
      </w:r>
      <w:proofErr w:type="spellStart"/>
      <w:r>
        <w:rPr>
          <w:rFonts w:ascii="Arial" w:eastAsia="Times New Roman" w:hAnsi="Arial" w:cs="Times New Roman"/>
          <w:kern w:val="0"/>
          <w:lang w:eastAsia="sk-SK"/>
          <w14:ligatures w14:val="none"/>
        </w:rPr>
        <w:t>skrínningové</w:t>
      </w:r>
      <w:proofErr w:type="spellEnd"/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vyšetrenie zamerané na nádor čreva.</w:t>
      </w:r>
    </w:p>
    <w:p w:rsidR="001F16DA" w:rsidRPr="005A1F49" w:rsidRDefault="001301BE" w:rsidP="001F16DA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9</w:t>
      </w:r>
      <w:r w:rsidR="00E13622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.</w:t>
      </w:r>
      <w:r w:rsidR="001F16DA" w:rsidRPr="005A1F49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 xml:space="preserve"> Príplatky pri sťaženom výkone</w:t>
      </w:r>
    </w:p>
    <w:p w:rsidR="001F16DA" w:rsidRPr="003D4AEB" w:rsidRDefault="001F16DA" w:rsidP="009A3D39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Pri ambulantnej zdravotnej starostlivosti o pacienta ťažko mobilného, imobilného, mentálne postihnutého, dementného, zrakovo alebo sluchovo postihnutého</w:t>
      </w:r>
    </w:p>
    <w:p w:rsidR="001F16DA" w:rsidRPr="0012356C" w:rsidRDefault="001F16DA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64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</w:t>
      </w:r>
      <w:r w:rsidR="001D5C6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7.00 €</w:t>
      </w:r>
    </w:p>
    <w:p w:rsidR="001F16DA" w:rsidRDefault="001F16DA" w:rsidP="001F16DA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Pri výkonoch pod kódmi 4 až 8. </w:t>
      </w:r>
    </w:p>
    <w:p w:rsidR="00380327" w:rsidRPr="0012356C" w:rsidRDefault="00380327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65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</w:t>
      </w:r>
      <w:r w:rsidR="001D5C6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7.00 €</w:t>
      </w:r>
    </w:p>
    <w:p w:rsidR="00380327" w:rsidRPr="00380327" w:rsidRDefault="00380327" w:rsidP="009A3D39">
      <w:pPr>
        <w:pStyle w:val="Odsekzoznamu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80327">
        <w:rPr>
          <w:rFonts w:ascii="Arial" w:eastAsia="Times New Roman" w:hAnsi="Arial" w:cs="Times New Roman"/>
          <w:kern w:val="0"/>
          <w:lang w:eastAsia="sk-SK"/>
          <w14:ligatures w14:val="none"/>
        </w:rPr>
        <w:t>Pri výkone pod kódom 6</w:t>
      </w:r>
      <w:r>
        <w:rPr>
          <w:rFonts w:ascii="Arial" w:eastAsia="Times New Roman" w:hAnsi="Arial" w:cs="Times New Roman"/>
          <w:kern w:val="0"/>
          <w:lang w:eastAsia="sk-SK"/>
          <w14:ligatures w14:val="none"/>
        </w:rPr>
        <w:t>2, 63</w:t>
      </w:r>
      <w:r w:rsidRPr="00380327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1F16DA" w:rsidRPr="0012356C" w:rsidRDefault="001F16DA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66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</w:t>
      </w:r>
      <w:r w:rsidR="001D5C6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</w:t>
      </w:r>
      <w:r w:rsidR="00842097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.00 €</w:t>
      </w:r>
    </w:p>
    <w:p w:rsidR="001F16DA" w:rsidRPr="003D4AEB" w:rsidRDefault="001F16DA" w:rsidP="001F16DA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Pri výkone pod kódom 60.</w:t>
      </w:r>
    </w:p>
    <w:p w:rsidR="003D4AEB" w:rsidRPr="003D4AEB" w:rsidRDefault="003D4AEB" w:rsidP="000E1E8A">
      <w:pPr>
        <w:outlineLvl w:val="1"/>
        <w:rPr>
          <w:rFonts w:ascii="Arial" w:eastAsia="Times New Roman" w:hAnsi="Arial" w:cs="Times New Roman"/>
          <w:b/>
          <w:bCs/>
          <w:kern w:val="0"/>
          <w:sz w:val="30"/>
          <w:szCs w:val="30"/>
          <w:lang w:eastAsia="sk-SK"/>
          <w14:ligatures w14:val="none"/>
        </w:rPr>
      </w:pPr>
      <w:r w:rsidRPr="00C70080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1</w:t>
      </w:r>
      <w:r w:rsidR="000E1E8A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0</w:t>
      </w:r>
      <w:r w:rsidRPr="00C70080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. Vyšetrenia a</w:t>
      </w:r>
      <w:r w:rsidR="000E1E8A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 </w:t>
      </w:r>
      <w:r w:rsidRPr="00C70080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potvrdenia</w:t>
      </w:r>
      <w:r w:rsidR="000E1E8A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 xml:space="preserve"> </w:t>
      </w:r>
      <w:r w:rsidRPr="000E1E8A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hradené pacientom bez ohľadu na existenciu zdravotného poistenia</w:t>
      </w:r>
    </w:p>
    <w:p w:rsidR="003D4AEB" w:rsidRPr="0012356C" w:rsidRDefault="003D4AEB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Z02.0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</w:t>
      </w:r>
      <w:r w:rsidR="001D5C6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</w:t>
      </w:r>
      <w:r w:rsidR="00576A22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3D4AEB" w:rsidRPr="003D4AEB" w:rsidRDefault="003D4AEB" w:rsidP="00C70080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Vyšetrenie pred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prijatím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do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výchovno-vzdelávacích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ústavov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(predškolské zariadenia, školy, jasle a pod.).</w:t>
      </w:r>
    </w:p>
    <w:p w:rsidR="003D4AEB" w:rsidRPr="0012356C" w:rsidRDefault="003D4AEB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Z02.1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</w:t>
      </w:r>
      <w:r w:rsidR="001D5C6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</w:t>
      </w:r>
      <w:r w:rsidR="00F07AE5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3D4AEB" w:rsidRPr="003D4AEB" w:rsidRDefault="003D4AEB" w:rsidP="003D4AEB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</w:t>
      </w:r>
      <w:r w:rsidR="009A3D39">
        <w:rPr>
          <w:rFonts w:ascii="Arial" w:eastAsia="Times New Roman" w:hAnsi="Arial" w:cs="Times New Roman"/>
          <w:kern w:val="0"/>
          <w:lang w:eastAsia="sk-SK"/>
          <w14:ligatures w14:val="none"/>
        </w:rPr>
        <w:t>yšetrenie pred prijatím do zamestnania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3D4AEB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Z02.4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</w:t>
      </w:r>
      <w:r w:rsidR="001D5C6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</w:t>
      </w:r>
      <w:r w:rsidR="00F07AE5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3D4AEB" w:rsidRDefault="003D4AEB" w:rsidP="003D4AEB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Vyšetrenie </w:t>
      </w:r>
      <w:r w:rsidR="00CD6CED">
        <w:rPr>
          <w:rFonts w:ascii="Arial" w:eastAsia="Times New Roman" w:hAnsi="Arial" w:cs="Times New Roman"/>
          <w:kern w:val="0"/>
          <w:lang w:eastAsia="sk-SK"/>
          <w14:ligatures w14:val="none"/>
        </w:rPr>
        <w:t>pre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vodičský preukaz.</w:t>
      </w:r>
    </w:p>
    <w:p w:rsidR="00576A22" w:rsidRPr="0012356C" w:rsidRDefault="00576A22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</w:t>
      </w:r>
      <w:r w:rsidR="00F07AE5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.00 €</w:t>
      </w:r>
    </w:p>
    <w:p w:rsidR="00576A22" w:rsidRPr="00576A22" w:rsidRDefault="00576A22" w:rsidP="003D4AEB">
      <w:pPr>
        <w:ind w:left="720"/>
        <w:textAlignment w:val="baseline"/>
        <w:rPr>
          <w:rFonts w:ascii="Arial" w:eastAsia="Times New Roman" w:hAnsi="Arial" w:cs="Times New Roman"/>
          <w:kern w:val="0"/>
          <w:sz w:val="32"/>
          <w:szCs w:val="32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Vyšetrenie </w:t>
      </w:r>
      <w:r>
        <w:rPr>
          <w:rFonts w:ascii="Arial" w:eastAsia="Times New Roman" w:hAnsi="Arial" w:cs="Times New Roman"/>
          <w:kern w:val="0"/>
          <w:lang w:eastAsia="sk-SK"/>
          <w14:ligatures w14:val="none"/>
        </w:rPr>
        <w:t>pre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vodičský preu</w:t>
      </w:r>
      <w:r>
        <w:rPr>
          <w:rFonts w:ascii="Arial" w:eastAsia="Times New Roman" w:hAnsi="Arial" w:cs="Times New Roman"/>
          <w:kern w:val="0"/>
          <w:lang w:eastAsia="sk-SK"/>
          <w14:ligatures w14:val="none"/>
        </w:rPr>
        <w:t>kaz, pacienti nad 65 rokov</w:t>
      </w:r>
      <w:r w:rsidR="00F07AE5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v skupine 1.</w:t>
      </w:r>
    </w:p>
    <w:p w:rsidR="003D4AEB" w:rsidRPr="0012356C" w:rsidRDefault="003D4AEB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Z02.7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10.00 €</w:t>
      </w:r>
    </w:p>
    <w:p w:rsidR="003D4AEB" w:rsidRPr="003D4AEB" w:rsidRDefault="003D4AEB" w:rsidP="00C70080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Vy</w:t>
      </w:r>
      <w:r w:rsidR="00CD6CED">
        <w:rPr>
          <w:rFonts w:ascii="Arial" w:eastAsia="Times New Roman" w:hAnsi="Arial" w:cs="Times New Roman"/>
          <w:kern w:val="0"/>
          <w:lang w:eastAsia="sk-SK"/>
          <w14:ligatures w14:val="none"/>
        </w:rPr>
        <w:t>danie lekárskeho potvrdenia (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na základe vyšetrení, ktoré nie sú hradené z verejného zdravotného poistenia</w:t>
      </w:r>
      <w:r w:rsidR="00CD6CED">
        <w:rPr>
          <w:rFonts w:ascii="Arial" w:eastAsia="Times New Roman" w:hAnsi="Arial" w:cs="Times New Roman"/>
          <w:kern w:val="0"/>
          <w:lang w:eastAsia="sk-SK"/>
          <w14:ligatures w14:val="none"/>
        </w:rPr>
        <w:t>)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C70080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</w:t>
      </w:r>
      <w:r w:rsidR="003D4AEB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20.00 €</w:t>
      </w:r>
    </w:p>
    <w:p w:rsidR="003D4AEB" w:rsidRPr="003D4AEB" w:rsidRDefault="003D4AEB" w:rsidP="003D4AEB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Príplatok za administratívny výkon s vyhotovením do 24 hodín od požiadania zo strany žiadateľa - k výkonu č. Z02.7.</w:t>
      </w:r>
    </w:p>
    <w:p w:rsidR="003D4AEB" w:rsidRPr="0012356C" w:rsidRDefault="003D4AEB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Z02.8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="00C70080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</w:t>
      </w:r>
      <w:r w:rsidR="00F07AE5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3D4AEB" w:rsidRDefault="003D4AEB" w:rsidP="00C70080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Iné vyšetreni</w:t>
      </w:r>
      <w:r w:rsidR="00CD6CED">
        <w:rPr>
          <w:rFonts w:ascii="Arial" w:eastAsia="Times New Roman" w:hAnsi="Arial" w:cs="Times New Roman"/>
          <w:kern w:val="0"/>
          <w:lang w:eastAsia="sk-SK"/>
          <w14:ligatures w14:val="none"/>
        </w:rPr>
        <w:t>e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na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administratívne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účely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(napr. o zdravotnej spôsobilosti do tábora, školy v prírode, šport, internát, pred študijným pobytom v zahraničí, pred prácou v zahraničí, pred nástupom na špecializačný kurz a pod.).</w:t>
      </w:r>
    </w:p>
    <w:p w:rsidR="00CD6CED" w:rsidRPr="0012356C" w:rsidRDefault="00CD6CED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Kód Z10.1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</w:t>
      </w:r>
      <w:r w:rsidR="00F07AE5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CD6CED" w:rsidRDefault="00CD6CED" w:rsidP="00CD6CED">
      <w:pPr>
        <w:ind w:left="720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>Zdravotná prehliadka zamestnancov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576A22" w:rsidRPr="0012356C" w:rsidRDefault="00576A22" w:rsidP="00576A22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.................................................................................</w:t>
      </w:r>
      <w:r w:rsidR="00F761B5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272A73" w:rsidRDefault="00576A22" w:rsidP="00576A22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FC31F7">
        <w:rPr>
          <w:rFonts w:ascii="Arial" w:eastAsia="Times New Roman" w:hAnsi="Arial" w:cs="Times New Roman"/>
          <w:kern w:val="0"/>
          <w:lang w:eastAsia="sk-SK"/>
          <w14:ligatures w14:val="none"/>
        </w:rPr>
        <w:t>Posúdenie zdravotnej spôsobilosti pre pracovníkov, ktorí pracujú podľa osobitných predpisov</w:t>
      </w:r>
      <w:r w:rsidR="00F07AE5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. </w:t>
      </w:r>
    </w:p>
    <w:p w:rsidR="00F07AE5" w:rsidRDefault="00F07AE5" w:rsidP="00576A22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sz w:val="32"/>
          <w:szCs w:val="32"/>
          <w:lang w:eastAsia="sk-SK"/>
          <w14:ligatures w14:val="none"/>
        </w:rPr>
      </w:pPr>
    </w:p>
    <w:p w:rsidR="00272A73" w:rsidRDefault="00272A73" w:rsidP="00576A22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sz w:val="32"/>
          <w:szCs w:val="32"/>
          <w:lang w:eastAsia="sk-SK"/>
          <w14:ligatures w14:val="none"/>
        </w:rPr>
      </w:pPr>
    </w:p>
    <w:p w:rsidR="00576A22" w:rsidRPr="0012356C" w:rsidRDefault="00576A22" w:rsidP="00576A22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lastRenderedPageBreak/>
        <w:t>.................................................................................</w:t>
      </w:r>
      <w:r w:rsidR="00397F47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576A22" w:rsidRPr="00FC31F7" w:rsidRDefault="00576A22" w:rsidP="00576A22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Posúdenie zdravotnej spôsobilosti pre pracovníkov vykonávajúcich epidemiologicky závažné činnosti (vrátane vystavenia zdravotného preukazu)</w:t>
      </w:r>
      <w:r w:rsidR="00E1618C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4721EC" w:rsidRPr="0012356C" w:rsidRDefault="004721EC" w:rsidP="009A3D39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.................................................................................</w:t>
      </w:r>
      <w:r w:rsidR="00F07AE5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4721EC" w:rsidRPr="00FC31F7" w:rsidRDefault="004721EC" w:rsidP="004721E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FC31F7">
        <w:rPr>
          <w:rFonts w:ascii="Arial" w:eastAsia="Times New Roman" w:hAnsi="Arial" w:cs="Times New Roman"/>
          <w:kern w:val="0"/>
          <w:lang w:eastAsia="sk-SK"/>
          <w14:ligatures w14:val="none"/>
        </w:rPr>
        <w:t>Posúdenie zdravotnej spôsobilosti pre držanie a</w:t>
      </w:r>
      <w:r w:rsidR="00E1618C">
        <w:rPr>
          <w:rFonts w:ascii="Arial" w:eastAsia="Times New Roman" w:hAnsi="Arial" w:cs="Times New Roman"/>
          <w:kern w:val="0"/>
          <w:lang w:eastAsia="sk-SK"/>
          <w14:ligatures w14:val="none"/>
        </w:rPr>
        <w:t> </w:t>
      </w:r>
      <w:r w:rsidRPr="00FC31F7">
        <w:rPr>
          <w:rFonts w:ascii="Arial" w:eastAsia="Times New Roman" w:hAnsi="Arial" w:cs="Times New Roman"/>
          <w:kern w:val="0"/>
          <w:lang w:eastAsia="sk-SK"/>
          <w14:ligatures w14:val="none"/>
        </w:rPr>
        <w:t>nosenie zbraní, zbrojného pasu</w:t>
      </w:r>
      <w:r w:rsidR="00E1618C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4721EC" w:rsidRPr="0012356C" w:rsidRDefault="004721EC" w:rsidP="009A3D39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.................................................................................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20.00 €</w:t>
      </w:r>
    </w:p>
    <w:p w:rsidR="004721EC" w:rsidRDefault="004721EC" w:rsidP="004721EC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Komplexné vyšetrenie pred aplikáciou očkovacej látky nehradenej zo zdravotného poistenia</w:t>
      </w:r>
      <w:r w:rsidR="00397F47">
        <w:rPr>
          <w:rFonts w:ascii="Arial" w:eastAsia="Times New Roman" w:hAnsi="Arial" w:cs="Times New Roman"/>
          <w:kern w:val="0"/>
          <w:lang w:eastAsia="sk-SK"/>
          <w14:ligatures w14:val="none"/>
        </w:rPr>
        <w:t>,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pred cestou do zahraničia a</w:t>
      </w:r>
      <w:r w:rsidR="00E1618C">
        <w:rPr>
          <w:rFonts w:ascii="Arial" w:eastAsia="Times New Roman" w:hAnsi="Arial" w:cs="Times New Roman"/>
          <w:kern w:val="0"/>
          <w:lang w:eastAsia="sk-SK"/>
          <w14:ligatures w14:val="none"/>
        </w:rPr>
        <w:t> 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pod.</w:t>
      </w:r>
    </w:p>
    <w:p w:rsidR="00001752" w:rsidRPr="0012356C" w:rsidRDefault="00001752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</w:t>
      </w:r>
      <w:r w:rsidR="00D24D15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001752" w:rsidRPr="003D4AEB" w:rsidRDefault="00001752" w:rsidP="00001752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>Správa/výpis o zdravotnom stave pre komerčné poisťovne</w:t>
      </w:r>
      <w:r w:rsidR="00E1618C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</w:t>
      </w:r>
    </w:p>
    <w:p w:rsidR="00EA357F" w:rsidRPr="0012356C" w:rsidRDefault="00EA357F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</w:t>
      </w:r>
      <w:r w:rsidR="0000175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50.00 €</w:t>
      </w:r>
    </w:p>
    <w:p w:rsidR="00EA357F" w:rsidRPr="003D4AEB" w:rsidRDefault="00EA357F" w:rsidP="00EA357F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Vystavenie stanoviska pre potreby občiansko-právneho, trestno-právneho alebo správneho konania</w:t>
      </w:r>
      <w:r w:rsidR="00E1618C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4721EC" w:rsidRPr="0012356C" w:rsidRDefault="004721EC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10.00 €</w:t>
      </w:r>
    </w:p>
    <w:p w:rsidR="004721EC" w:rsidRPr="00FC31F7" w:rsidRDefault="004721EC" w:rsidP="004721EC">
      <w:pPr>
        <w:ind w:left="720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Vystavenie potvrdenia o</w:t>
      </w:r>
      <w:r w:rsidR="00E1618C">
        <w:rPr>
          <w:rFonts w:ascii="Arial" w:eastAsia="Times New Roman" w:hAnsi="Arial" w:cs="Times New Roman"/>
          <w:kern w:val="0"/>
          <w:lang w:eastAsia="sk-SK"/>
          <w14:ligatures w14:val="none"/>
        </w:rPr>
        <w:t> 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práceneschopnosti pacienta pre zamestnávateľa so sídlom alebo miestom podnikania mimo územia SR</w:t>
      </w:r>
      <w:r w:rsidR="00E1618C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C70080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="003D4AEB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10.00 €</w:t>
      </w:r>
    </w:p>
    <w:p w:rsidR="003D4AEB" w:rsidRPr="003D4AEB" w:rsidRDefault="003D4AEB" w:rsidP="00C70080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Vystavenie náhradných hlásení, iných tlačív za ktoré sa platí priama úhrada (pri strate) bez nutnosti ich opätovného vypracovania.</w:t>
      </w:r>
    </w:p>
    <w:p w:rsidR="003D4AEB" w:rsidRPr="0012356C" w:rsidRDefault="00C70080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</w:t>
      </w:r>
      <w:r w:rsidR="003D4AEB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2.00 €</w:t>
      </w:r>
    </w:p>
    <w:p w:rsidR="003D4AEB" w:rsidRPr="003D4AEB" w:rsidRDefault="003D4AEB" w:rsidP="00C70080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Vystavenie výpisu zo zdravotnej dokumentácie na základe žiadosti pacienta na účely súvisiace s poskytovaním zdravotnej starostlivosti (bez ohľadu na počet strán)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C70080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</w:t>
      </w:r>
      <w:r w:rsidR="00F25EE4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2</w:t>
      </w:r>
      <w:r w:rsidR="003D4AEB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3D4AEB" w:rsidRPr="003D4AEB" w:rsidRDefault="003D4AEB" w:rsidP="00C70080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Vystavenie výpisu zo zdravotnej dokumentácie na základe žiadosti pacienta (ak to nie je na účely súvisiace s poskytovaním zdravotnej starostlivosti) a osôb oprávnených žiadať výpis zo zdravotnej dokumentácie pacienta podľa zákona č. 578/2004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Z.z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. (bez ohľadu na počet strán)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C70080" w:rsidP="00E1618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</w:t>
      </w:r>
      <w:r w:rsidR="00E1618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</w:t>
      </w:r>
      <w:r w:rsidR="003D4AEB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1.00 €</w:t>
      </w:r>
    </w:p>
    <w:p w:rsidR="003D4AEB" w:rsidRPr="003D4AEB" w:rsidRDefault="003D4AEB" w:rsidP="00C70080">
      <w:pPr>
        <w:ind w:left="720"/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Vyhotovenie fotokópie zo zdravotnej dokumentácie pacienta na základe žiadosti pacienta (cena za 1 stranu A4, čiernobiela). V prípade, že si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scan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vyhotoví pacient použitím svojho zariadenia sám, poplatok sa neúčtuje.</w:t>
      </w:r>
    </w:p>
    <w:p w:rsidR="003D4AEB" w:rsidRPr="00C70080" w:rsidRDefault="000E1E8A" w:rsidP="003D4AEB">
      <w:pPr>
        <w:outlineLvl w:val="1"/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11</w:t>
      </w:r>
      <w:r w:rsidR="003D4AEB" w:rsidRPr="00C70080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 xml:space="preserve">. </w:t>
      </w:r>
      <w:r w:rsidR="004721EC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V</w:t>
      </w:r>
      <w:r w:rsidR="003D4AEB" w:rsidRPr="00C70080">
        <w:rPr>
          <w:rFonts w:ascii="Arial" w:eastAsia="Times New Roman" w:hAnsi="Arial" w:cs="Times New Roman"/>
          <w:b/>
          <w:bCs/>
          <w:kern w:val="0"/>
          <w:sz w:val="40"/>
          <w:szCs w:val="40"/>
          <w:lang w:eastAsia="sk-SK"/>
          <w14:ligatures w14:val="none"/>
        </w:rPr>
        <w:t>ýkony na výslovnú žiadosť pacienta s priamou úhradou pacienta</w:t>
      </w:r>
    </w:p>
    <w:p w:rsidR="003D4AEB" w:rsidRPr="0012356C" w:rsidRDefault="00FC31F7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</w:t>
      </w:r>
      <w:r w:rsidR="00AD60DA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AD60DA" w:rsidRPr="00FC31F7" w:rsidRDefault="00AD60DA" w:rsidP="00AD60DA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Vyšetrenie moču (chemické vyšetrenie, kvantitatívna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baktériúra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) na žiadosť pacienta pri neindikovanej zdravotnej starostlivosti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FC31F7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</w:t>
      </w:r>
      <w:r w:rsidR="00AD60DA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AD60DA" w:rsidRPr="00FC31F7" w:rsidRDefault="00AD60DA" w:rsidP="00AD60DA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Vyšetrenie krvi na žiadosť pacienta pri poskytovaní neindikovanej zdravotnej starostlivosti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AD60DA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..................................................................................</w:t>
      </w:r>
      <w:r w:rsidR="00FC31F7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="00FC31F7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AD60DA" w:rsidRPr="00FC31F7" w:rsidRDefault="00AD60DA" w:rsidP="00AD60DA">
      <w:pPr>
        <w:ind w:left="720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Výtery na žiadosť pacienta pri neindikovanej zdravotnej starostlivosti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FC31F7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lastRenderedPageBreak/>
        <w:t>........................................</w:t>
      </w:r>
      <w:r w:rsidR="00AD60DA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5.00 €</w:t>
      </w:r>
    </w:p>
    <w:p w:rsidR="00AD60DA" w:rsidRPr="00FC31F7" w:rsidRDefault="00AD60DA" w:rsidP="00AD60DA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Vyšetrenie hladiny cukru v krvi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glukomerom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na žiadosť pacienta pri neindikovanej zdravotnej starostlivosti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FC31F7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........................................................</w:t>
      </w:r>
      <w:r w:rsidR="00AD60DA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</w:t>
      </w:r>
      <w:r w:rsidR="00397F47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0.00 €</w:t>
      </w:r>
    </w:p>
    <w:p w:rsidR="00AD60DA" w:rsidRPr="00C636D4" w:rsidRDefault="00AD60DA" w:rsidP="00AD60DA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EKG vyšetrenie s popisom na žiadosť pacienta pri neindikovanej zdravotnej starostlivosti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C636D4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..................................................</w:t>
      </w:r>
      <w:r w:rsidR="00AD60DA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</w:t>
      </w:r>
      <w:r w:rsidR="00397F47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</w:t>
      </w:r>
      <w:r w:rsidR="00AD60DA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</w:t>
      </w:r>
      <w:r w:rsidR="00397F47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8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.00 €</w:t>
      </w:r>
    </w:p>
    <w:p w:rsidR="00AD60DA" w:rsidRPr="00C636D4" w:rsidRDefault="00AD60DA" w:rsidP="00AD60DA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Laboratórne prístrojové vyšetrenie - Vyšetrenie CRP, iné POCT vyšetrenie na žiadosť pacienta pri poskytovaní neindikovanej zdravotnej starostlivosti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C636D4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</w:t>
      </w:r>
      <w:r w:rsidR="00AD60DA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30.00 €</w:t>
      </w:r>
    </w:p>
    <w:p w:rsidR="00AD60DA" w:rsidRPr="00C636D4" w:rsidRDefault="00AD60DA" w:rsidP="00AD60DA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TK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Holter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(24 hodinové meranie tlaku) na vlastnú žiadosť pacienta pri neindikovanej zdravotnej starostlivosti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C636D4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..............................................</w:t>
      </w:r>
      <w:r w:rsidR="004721E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</w:t>
      </w:r>
      <w:r w:rsidR="00397F47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</w:t>
      </w:r>
      <w:r w:rsidR="004721E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</w:t>
      </w:r>
      <w:r w:rsidR="00397F47"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8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.00 €</w:t>
      </w:r>
    </w:p>
    <w:p w:rsidR="004721EC" w:rsidRPr="00C636D4" w:rsidRDefault="004721EC" w:rsidP="004721E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Vyšetrenie skrytého krvácania - FOB test na vlastnú žiadosť pacienta pri neindikovanej zdravotnej starostlivosti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3D4AEB" w:rsidRPr="0012356C" w:rsidRDefault="00C636D4" w:rsidP="008F2ACF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</w:pP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</w:t>
      </w:r>
      <w:r w:rsidR="004721E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......................................</w:t>
      </w:r>
      <w:r w:rsidR="00F67812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</w:t>
      </w:r>
      <w:r w:rsidR="004721EC"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..........................</w:t>
      </w:r>
      <w:r w:rsidRPr="0012356C">
        <w:rPr>
          <w:rFonts w:ascii="Arial" w:eastAsia="Times New Roman" w:hAnsi="Arial" w:cs="Times New Roman"/>
          <w:color w:val="00B050"/>
          <w:kern w:val="0"/>
          <w:sz w:val="32"/>
          <w:szCs w:val="32"/>
          <w:lang w:eastAsia="sk-SK"/>
          <w14:ligatures w14:val="none"/>
        </w:rPr>
        <w:t>...</w:t>
      </w:r>
      <w:r w:rsidRPr="0012356C">
        <w:rPr>
          <w:rFonts w:ascii="Arial" w:eastAsia="Times New Roman" w:hAnsi="Arial" w:cs="Times New Roman"/>
          <w:b/>
          <w:bCs/>
          <w:color w:val="00B050"/>
          <w:kern w:val="0"/>
          <w:sz w:val="35"/>
          <w:szCs w:val="35"/>
          <w:lang w:eastAsia="sk-SK"/>
          <w14:ligatures w14:val="none"/>
        </w:rPr>
        <w:t>10.00 €</w:t>
      </w:r>
    </w:p>
    <w:p w:rsidR="004721EC" w:rsidRPr="00C636D4" w:rsidRDefault="004721EC" w:rsidP="004721EC">
      <w:pPr>
        <w:ind w:left="720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35"/>
          <w:szCs w:val="35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Cestovné za 1 km pri ošetrení pacienta v domácom prostredí na výslovnú žiadosť pacienta</w:t>
      </w:r>
      <w:r w:rsidR="00F01B29"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</w:p>
    <w:p w:rsidR="005528F0" w:rsidRDefault="005528F0" w:rsidP="00C636D4">
      <w:pPr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</w:p>
    <w:p w:rsidR="003D4AEB" w:rsidRPr="003D4AEB" w:rsidRDefault="003D4AEB" w:rsidP="00C636D4">
      <w:pPr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Spracovaný v súlade so zákonom č. 576/2004 Z. z. o zdravotnej starostlivosti, službách súvisiacich s poskytovaním zdravotnej starostlivosti a o zmene a doplnení niektorých zákonov v znení neskorších predpisov, zákonom č. 578/2004 Z. z. o poskytovateľoch zdravotnej starostlivosti, zdravotníckych pracovníkoch, stavovských organizáciách v zdravotníctve a o zmene a doplnení niektorých zákonov v znení neskorších predpisov, zákonom č. 577/2004 Z. z. o rozsahu zdravotnej starostlivosti uhrádzanej na základe verejného zdravotného poistenia a o úhradách za služby súvisiace s poskytovaním zdravotnej starostlivosti v znení neskorších predpisov, ktorými sa vymedzujú rozsahy výkonov, a podľa Občianskeho zákonníka č. 40/1964 Zb., Obchodného zákonníka č. 513/1991 Zb. a zákona č. 18/1996 Z. z. o cenách v znení neskorších predpisov a nariadenia vlády SR č. 777/2004 Z. z..</w:t>
      </w:r>
    </w:p>
    <w:p w:rsidR="00EA25BC" w:rsidRDefault="003D4AEB" w:rsidP="00302C34">
      <w:pPr>
        <w:rPr>
          <w:rFonts w:ascii="Arial" w:hAnsi="Arial" w:cs="Arial"/>
          <w:color w:val="000000"/>
          <w:shd w:val="clear" w:color="auto" w:fill="FFFFFF"/>
        </w:rPr>
      </w:pPr>
      <w:r w:rsidRPr="003D4AEB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Poskytovateľ zdravotnej starostlivosti: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br/>
      </w:r>
      <w:proofErr w:type="spellStart"/>
      <w:r w:rsidR="00C636D4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Leid,x</w:t>
      </w:r>
      <w:proofErr w:type="spellEnd"/>
      <w:r w:rsidR="00C636D4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 xml:space="preserve">, </w:t>
      </w:r>
      <w:proofErr w:type="spellStart"/>
      <w:r w:rsidR="00C636D4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s.r.o</w:t>
      </w:r>
      <w:proofErr w:type="spellEnd"/>
      <w:r w:rsidR="00C636D4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.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br/>
        <w:t xml:space="preserve">sídlo: </w:t>
      </w:r>
      <w:r w:rsidR="00C636D4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Chotča 199, 090 21 Chotča 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br/>
        <w:t>IČO: 36</w:t>
      </w:r>
      <w:r w:rsidR="00C636D4">
        <w:rPr>
          <w:rFonts w:ascii="Arial" w:eastAsia="Times New Roman" w:hAnsi="Arial" w:cs="Times New Roman"/>
          <w:kern w:val="0"/>
          <w:lang w:eastAsia="sk-SK"/>
          <w14:ligatures w14:val="none"/>
        </w:rPr>
        <w:t> 498 386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, DIČ: 2021</w:t>
      </w:r>
      <w:r w:rsidR="00426DB0">
        <w:rPr>
          <w:rFonts w:ascii="Arial" w:eastAsia="Times New Roman" w:hAnsi="Arial" w:cs="Times New Roman"/>
          <w:kern w:val="0"/>
          <w:lang w:eastAsia="sk-SK"/>
          <w14:ligatures w14:val="none"/>
        </w:rPr>
        <w:t>895106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br/>
        <w:t xml:space="preserve">Registrácia: Obchodný register Okresného súdu Prešov, oddiel: </w:t>
      </w:r>
      <w:proofErr w:type="spellStart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Sro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, vložka č.: 1</w:t>
      </w:r>
      <w:r w:rsidR="006B4C20">
        <w:rPr>
          <w:rFonts w:ascii="Arial" w:eastAsia="Times New Roman" w:hAnsi="Arial" w:cs="Times New Roman"/>
          <w:kern w:val="0"/>
          <w:lang w:eastAsia="sk-SK"/>
          <w14:ligatures w14:val="none"/>
        </w:rPr>
        <w:t>5448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/P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br/>
        <w:t xml:space="preserve">Konajúci prostredníctvom: MUDr. </w:t>
      </w:r>
      <w:r w:rsidR="00C636D4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Zuzana Ševčíková </w:t>
      </w:r>
      <w:proofErr w:type="spellStart"/>
      <w:r w:rsidR="00C636D4">
        <w:rPr>
          <w:rFonts w:ascii="Arial" w:eastAsia="Times New Roman" w:hAnsi="Arial" w:cs="Times New Roman"/>
          <w:kern w:val="0"/>
          <w:lang w:eastAsia="sk-SK"/>
          <w14:ligatures w14:val="none"/>
        </w:rPr>
        <w:t>Jakubová</w:t>
      </w:r>
      <w:proofErr w:type="spellEnd"/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, konateľ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br/>
        <w:t xml:space="preserve">Povolenie na prevádzkovanie zdravotníckeho zariadenia vydané Prešovským samosprávnym krajom zo dňa </w:t>
      </w:r>
      <w:r w:rsidR="00001752">
        <w:rPr>
          <w:rFonts w:ascii="Arial" w:eastAsia="Times New Roman" w:hAnsi="Arial" w:cs="Times New Roman"/>
          <w:kern w:val="0"/>
          <w:lang w:eastAsia="sk-SK"/>
          <w14:ligatures w14:val="none"/>
        </w:rPr>
        <w:t>16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.0</w:t>
      </w:r>
      <w:r w:rsidR="00001752">
        <w:rPr>
          <w:rFonts w:ascii="Arial" w:eastAsia="Times New Roman" w:hAnsi="Arial" w:cs="Times New Roman"/>
          <w:kern w:val="0"/>
          <w:lang w:eastAsia="sk-SK"/>
          <w14:ligatures w14:val="none"/>
        </w:rPr>
        <w:t>3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.20</w:t>
      </w:r>
      <w:r w:rsidR="00001752">
        <w:rPr>
          <w:rFonts w:ascii="Arial" w:eastAsia="Times New Roman" w:hAnsi="Arial" w:cs="Times New Roman"/>
          <w:kern w:val="0"/>
          <w:lang w:eastAsia="sk-SK"/>
          <w14:ligatures w14:val="none"/>
        </w:rPr>
        <w:t>22</w:t>
      </w:r>
      <w:r w:rsidRPr="00001752">
        <w:rPr>
          <w:rFonts w:ascii="Arial" w:eastAsia="Times New Roman" w:hAnsi="Arial" w:cs="Arial"/>
          <w:kern w:val="0"/>
          <w:lang w:eastAsia="sk-SK"/>
          <w14:ligatures w14:val="none"/>
        </w:rPr>
        <w:t xml:space="preserve">, č. </w:t>
      </w:r>
      <w:r w:rsidR="00001752" w:rsidRPr="00001752">
        <w:rPr>
          <w:rFonts w:ascii="Arial" w:hAnsi="Arial" w:cs="Arial"/>
          <w:color w:val="000000"/>
          <w:shd w:val="clear" w:color="auto" w:fill="FFFFFF"/>
        </w:rPr>
        <w:t>04422/2022/OZ-CUP</w:t>
      </w:r>
      <w:r w:rsidR="00EA25BC">
        <w:rPr>
          <w:rFonts w:ascii="Arial" w:hAnsi="Arial" w:cs="Arial"/>
          <w:color w:val="000000"/>
          <w:shd w:val="clear" w:color="auto" w:fill="FFFFFF"/>
        </w:rPr>
        <w:t>.</w:t>
      </w:r>
    </w:p>
    <w:p w:rsidR="003D4AEB" w:rsidRPr="003D4AEB" w:rsidRDefault="00EA25BC" w:rsidP="00302C34">
      <w:pPr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hAnsi="Arial" w:cs="Arial"/>
          <w:color w:val="000000"/>
          <w:shd w:val="clear" w:color="auto" w:fill="FFFFFF"/>
        </w:rPr>
        <w:t>Ambulantné zariadenia: všeobecná ambulancia pre dospelých, geriatrická ambulancia.</w:t>
      </w:r>
      <w:r w:rsidRPr="00001752">
        <w:rPr>
          <w:rFonts w:ascii="Arial" w:eastAsia="Times New Roman" w:hAnsi="Arial" w:cs="Arial"/>
          <w:kern w:val="0"/>
          <w:lang w:eastAsia="sk-SK"/>
          <w14:ligatures w14:val="none"/>
        </w:rPr>
        <w:br/>
      </w:r>
      <w:r w:rsidR="003D4AEB"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Bankové spojenie: SK</w:t>
      </w:r>
      <w:r w:rsidR="006B4C20">
        <w:rPr>
          <w:rFonts w:ascii="Arial" w:eastAsia="Times New Roman" w:hAnsi="Arial" w:cs="Times New Roman"/>
          <w:kern w:val="0"/>
          <w:lang w:eastAsia="sk-SK"/>
          <w14:ligatures w14:val="none"/>
        </w:rPr>
        <w:t>57</w:t>
      </w:r>
      <w:r w:rsidR="003D4AEB"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0</w:t>
      </w:r>
      <w:r w:rsidR="00302C34">
        <w:rPr>
          <w:rFonts w:ascii="Arial" w:eastAsia="Times New Roman" w:hAnsi="Arial" w:cs="Times New Roman"/>
          <w:kern w:val="0"/>
          <w:lang w:eastAsia="sk-SK"/>
          <w14:ligatures w14:val="none"/>
        </w:rPr>
        <w:t>2</w:t>
      </w:r>
      <w:r w:rsidR="003D4AEB"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00 0000 </w:t>
      </w:r>
      <w:r w:rsidR="006B4C20">
        <w:rPr>
          <w:rFonts w:ascii="Arial" w:eastAsia="Times New Roman" w:hAnsi="Arial" w:cs="Times New Roman"/>
          <w:kern w:val="0"/>
          <w:lang w:eastAsia="sk-SK"/>
          <w14:ligatures w14:val="none"/>
        </w:rPr>
        <w:t>0019 1235 6055</w:t>
      </w:r>
      <w:r>
        <w:rPr>
          <w:rFonts w:ascii="Arial" w:eastAsia="Times New Roman" w:hAnsi="Arial" w:cs="Times New Roman"/>
          <w:kern w:val="0"/>
          <w:lang w:eastAsia="sk-SK"/>
          <w14:ligatures w14:val="none"/>
        </w:rPr>
        <w:t>.</w:t>
      </w:r>
      <w:r w:rsidR="003D4AEB"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br/>
        <w:t>(ďalej len </w:t>
      </w:r>
      <w:r w:rsidR="003D4AEB" w:rsidRPr="003D4AEB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„Poskytovateľ“</w:t>
      </w:r>
      <w:r w:rsidR="003D4AEB"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)</w:t>
      </w:r>
    </w:p>
    <w:p w:rsidR="005528F0" w:rsidRDefault="003D4AEB" w:rsidP="005528F0">
      <w:pPr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Vysvetlivky: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br/>
        <w:t xml:space="preserve">Stĺpec s názvom „cena“ obsahuje zmluvnú cenu výkonu/služby poskytovateľa v eurách, vypočítanú v zmysle Obchodného zákonníka č. 513/1991 Z. z. a zákona č. 18/1996 Z. z. o cenách v znení neskorších predpisov a nariadenia vlády SR č. 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lastRenderedPageBreak/>
        <w:t>777/2004 Z. z. – tento údaj súčasne predstavuje cenu výkonu v prípade, že výkon nie je uhrádzaný zo zdravotného poistenia a pacient o výkon/službu poskytovateľa požiada. Ide teda o zmluvnú cenu medzi poskytovateľom a pacientom (nie je to cena, ktorú za výkon preplácajú zdravotné poisťovne).</w:t>
      </w:r>
    </w:p>
    <w:p w:rsidR="003D4AEB" w:rsidRPr="003D4AEB" w:rsidRDefault="003D4AEB" w:rsidP="005528F0">
      <w:pPr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Uvedený zoznam výkonov a ich ceny sa použije aj:</w:t>
      </w:r>
    </w:p>
    <w:p w:rsidR="003D4AEB" w:rsidRPr="003D4AEB" w:rsidRDefault="003D4AEB" w:rsidP="00C977BF">
      <w:pPr>
        <w:numPr>
          <w:ilvl w:val="0"/>
          <w:numId w:val="66"/>
        </w:numPr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Na situácie, ak je výkon/služba poskytnutá v súvislosti s neindikovanou zdravotnou starostlivosťou, o ktorú pacient písomne požiadal poskytovateľa zdravotnej starostlivosti;</w:t>
      </w:r>
    </w:p>
    <w:p w:rsidR="003D4AEB" w:rsidRPr="003D4AEB" w:rsidRDefault="003D4AEB" w:rsidP="00302C34">
      <w:pPr>
        <w:numPr>
          <w:ilvl w:val="0"/>
          <w:numId w:val="66"/>
        </w:numPr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 prípade výkonov, ktoré sa poskytujú pacientovi, ktorý má síce verejné zdravotné poistenie, ale ktorý si na základe svojej žiadosti všetky zdravotné výkony hradí sám (poskytovateľ neúčtuje/nevykazuje zdravotnej poisťovni za tohoto pacienta výkony ktoré realizoval);</w:t>
      </w:r>
    </w:p>
    <w:p w:rsidR="003D4AEB" w:rsidRPr="003D4AEB" w:rsidRDefault="003D4AEB" w:rsidP="00302C34">
      <w:pPr>
        <w:numPr>
          <w:ilvl w:val="0"/>
          <w:numId w:val="66"/>
        </w:numPr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 prípade výkonov pacientovi, ktorý má dlh na zdravotnom poistení či iné záväzky voči zdravotnej pois</w:t>
      </w:r>
      <w:r w:rsidR="00302C34">
        <w:rPr>
          <w:rFonts w:ascii="Arial" w:eastAsia="Times New Roman" w:hAnsi="Arial" w:cs="Times New Roman"/>
          <w:kern w:val="0"/>
          <w:lang w:eastAsia="sk-SK"/>
          <w14:ligatures w14:val="none"/>
        </w:rPr>
        <w:t>ťo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vni, v dôsledku čoho zdravotné výkony v zmysle príslušných právnych predpisov zdravotná poisťovňa poskytovateľovi neuhradí (okrem prípadu neodkladnej zdravotnej starostlivosti);</w:t>
      </w:r>
    </w:p>
    <w:p w:rsidR="003D4AEB" w:rsidRDefault="003D4AEB" w:rsidP="00302C34">
      <w:pPr>
        <w:numPr>
          <w:ilvl w:val="0"/>
          <w:numId w:val="66"/>
        </w:numPr>
        <w:jc w:val="both"/>
        <w:textAlignment w:val="baseline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V prípade výkonov pacientovi, ktorý n</w:t>
      </w:r>
      <w:r w:rsidR="001213E4">
        <w:rPr>
          <w:rFonts w:ascii="Arial" w:eastAsia="Times New Roman" w:hAnsi="Arial" w:cs="Times New Roman"/>
          <w:kern w:val="0"/>
          <w:lang w:eastAsia="sk-SK"/>
          <w14:ligatures w14:val="none"/>
        </w:rPr>
        <w:t>emá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verejné zdravotné poistenie v krajinách EÚ.</w:t>
      </w:r>
    </w:p>
    <w:p w:rsidR="005528F0" w:rsidRDefault="005528F0" w:rsidP="00592F68">
      <w:pPr>
        <w:pStyle w:val="Normlnywebov"/>
        <w:shd w:val="clear" w:color="auto" w:fill="FFFFFF"/>
        <w:spacing w:after="0" w:afterAutospacing="0"/>
        <w:jc w:val="both"/>
        <w:rPr>
          <w:rFonts w:ascii="Arial" w:hAnsi="Arial"/>
        </w:rPr>
      </w:pPr>
      <w:r w:rsidRPr="005528F0">
        <w:rPr>
          <w:rFonts w:ascii="Arial" w:hAnsi="Arial"/>
        </w:rPr>
        <w:t xml:space="preserve">Výkony </w:t>
      </w:r>
      <w:r w:rsidRPr="005528F0">
        <w:rPr>
          <w:rFonts w:ascii="Arial" w:hAnsi="Arial"/>
          <w:b/>
          <w:bCs/>
        </w:rPr>
        <w:t>hradené</w:t>
      </w:r>
      <w:r w:rsidRPr="005528F0">
        <w:rPr>
          <w:rFonts w:ascii="Arial" w:hAnsi="Arial"/>
        </w:rPr>
        <w:t xml:space="preserve"> zdravotn</w:t>
      </w:r>
      <w:r>
        <w:rPr>
          <w:rFonts w:ascii="Arial" w:hAnsi="Arial"/>
        </w:rPr>
        <w:t>ými</w:t>
      </w:r>
      <w:r w:rsidRPr="005528F0">
        <w:rPr>
          <w:rFonts w:ascii="Arial" w:hAnsi="Arial"/>
        </w:rPr>
        <w:t xml:space="preserve"> poisťovň</w:t>
      </w:r>
      <w:r>
        <w:rPr>
          <w:rFonts w:ascii="Arial" w:hAnsi="Arial"/>
        </w:rPr>
        <w:t>ami vo</w:t>
      </w:r>
      <w:r w:rsidRPr="005528F0">
        <w:rPr>
          <w:rFonts w:ascii="Arial" w:hAnsi="Arial"/>
        </w:rPr>
        <w:t xml:space="preserve"> všeobecn</w:t>
      </w:r>
      <w:r>
        <w:rPr>
          <w:rFonts w:ascii="Arial" w:hAnsi="Arial"/>
        </w:rPr>
        <w:t>ej</w:t>
      </w:r>
      <w:r w:rsidRPr="005528F0">
        <w:rPr>
          <w:rFonts w:ascii="Arial" w:hAnsi="Arial"/>
        </w:rPr>
        <w:t xml:space="preserve"> ambulanci</w:t>
      </w:r>
      <w:r>
        <w:rPr>
          <w:rFonts w:ascii="Arial" w:hAnsi="Arial"/>
        </w:rPr>
        <w:t>i</w:t>
      </w:r>
      <w:r w:rsidRPr="005528F0">
        <w:rPr>
          <w:rFonts w:ascii="Arial" w:hAnsi="Arial"/>
        </w:rPr>
        <w:t xml:space="preserve"> pre dospelých </w:t>
      </w:r>
      <w:r w:rsidR="00592F68" w:rsidRPr="00592F68">
        <w:rPr>
          <w:rFonts w:ascii="Arial" w:hAnsi="Arial"/>
          <w:b/>
          <w:bCs/>
        </w:rPr>
        <w:t xml:space="preserve">pri uzatvorení </w:t>
      </w:r>
      <w:r w:rsidR="00592F68" w:rsidRPr="00592F68">
        <w:rPr>
          <w:rFonts w:ascii="Arial" w:hAnsi="Arial" w:cs="Arial"/>
          <w:b/>
          <w:bCs/>
        </w:rPr>
        <w:t xml:space="preserve">dohody o </w:t>
      </w:r>
      <w:proofErr w:type="spellStart"/>
      <w:r w:rsidR="00592F68" w:rsidRPr="00592F68">
        <w:rPr>
          <w:rFonts w:ascii="Arial" w:hAnsi="Arial" w:cs="Arial"/>
          <w:b/>
          <w:bCs/>
        </w:rPr>
        <w:t>poskytovani</w:t>
      </w:r>
      <w:proofErr w:type="spellEnd"/>
      <w:r w:rsidR="00592F68" w:rsidRPr="00592F68">
        <w:rPr>
          <w:rFonts w:ascii="Arial" w:hAnsi="Arial" w:cs="Arial"/>
          <w:b/>
          <w:bCs/>
        </w:rPr>
        <w:t xml:space="preserve">́ zdravotnej starostlivosti </w:t>
      </w:r>
      <w:r w:rsidR="00592F68" w:rsidRPr="00592F68">
        <w:rPr>
          <w:rFonts w:ascii="Arial" w:hAnsi="Arial" w:cs="Arial"/>
        </w:rPr>
        <w:t xml:space="preserve">v zmysle § 12 </w:t>
      </w:r>
      <w:proofErr w:type="spellStart"/>
      <w:r w:rsidR="00592F68" w:rsidRPr="00592F68">
        <w:rPr>
          <w:rFonts w:ascii="Arial" w:hAnsi="Arial" w:cs="Arial"/>
        </w:rPr>
        <w:t>zákona</w:t>
      </w:r>
      <w:proofErr w:type="spellEnd"/>
      <w:r w:rsidR="00592F68" w:rsidRPr="00592F68">
        <w:rPr>
          <w:rFonts w:ascii="Arial" w:hAnsi="Arial" w:cs="Arial"/>
        </w:rPr>
        <w:t xml:space="preserve"> č. 576/2004 Z. z.</w:t>
      </w:r>
      <w:r w:rsidR="00592F68">
        <w:rPr>
          <w:rFonts w:ascii="Arial" w:hAnsi="Arial" w:cs="Arial"/>
        </w:rPr>
        <w:t xml:space="preserve"> -</w:t>
      </w:r>
      <w:r w:rsidRPr="005528F0">
        <w:rPr>
          <w:rFonts w:ascii="Arial" w:hAnsi="Arial"/>
        </w:rPr>
        <w:t xml:space="preserve"> </w:t>
      </w:r>
      <w:r w:rsidR="006C662A">
        <w:rPr>
          <w:rFonts w:ascii="Arial" w:hAnsi="Arial"/>
        </w:rPr>
        <w:t xml:space="preserve">1b, </w:t>
      </w:r>
      <w:r w:rsidRPr="005528F0">
        <w:rPr>
          <w:rFonts w:ascii="Arial" w:hAnsi="Arial"/>
        </w:rPr>
        <w:t xml:space="preserve">4, 5, 6, 8, </w:t>
      </w:r>
      <w:r w:rsidR="006C662A">
        <w:rPr>
          <w:rFonts w:ascii="Arial" w:hAnsi="Arial"/>
        </w:rPr>
        <w:t xml:space="preserve">10, </w:t>
      </w:r>
      <w:r w:rsidRPr="005528F0">
        <w:rPr>
          <w:rFonts w:ascii="Arial" w:hAnsi="Arial"/>
        </w:rPr>
        <w:t>60</w:t>
      </w:r>
      <w:r w:rsidR="00592F68">
        <w:rPr>
          <w:rFonts w:ascii="Arial" w:hAnsi="Arial"/>
        </w:rPr>
        <w:t>b</w:t>
      </w:r>
      <w:r w:rsidRPr="005528F0">
        <w:rPr>
          <w:rFonts w:ascii="Arial" w:hAnsi="Arial"/>
        </w:rPr>
        <w:t xml:space="preserve">, </w:t>
      </w:r>
      <w:r w:rsidR="00D24D15">
        <w:rPr>
          <w:rFonts w:ascii="Arial" w:hAnsi="Arial"/>
        </w:rPr>
        <w:t xml:space="preserve">70, 71, </w:t>
      </w:r>
      <w:r w:rsidRPr="005528F0">
        <w:rPr>
          <w:rFonts w:ascii="Arial" w:hAnsi="Arial"/>
        </w:rPr>
        <w:t>75a, 160 (raz za dva roky,  darcovia krvi raz za rok – náplň preventívnej prehliadky viď webová stránka MZ SR),</w:t>
      </w:r>
      <w:r w:rsidR="002F06DD">
        <w:rPr>
          <w:rFonts w:ascii="Arial" w:hAnsi="Arial"/>
        </w:rPr>
        <w:t xml:space="preserve"> </w:t>
      </w:r>
      <w:r w:rsidR="002F06DD">
        <w:rPr>
          <w:rFonts w:ascii="Arial" w:hAnsi="Arial" w:cs="Arial"/>
        </w:rPr>
        <w:t xml:space="preserve">H0003 (poistenci </w:t>
      </w:r>
      <w:r w:rsidR="002F06DD" w:rsidRPr="005528F0">
        <w:rPr>
          <w:rFonts w:ascii="Arial" w:hAnsi="Arial"/>
        </w:rPr>
        <w:t>Všeobecnej zdravotnej poisťovne</w:t>
      </w:r>
      <w:r w:rsidR="002F06DD">
        <w:rPr>
          <w:rFonts w:ascii="Arial" w:hAnsi="Arial"/>
        </w:rPr>
        <w:t xml:space="preserve">, </w:t>
      </w:r>
      <w:proofErr w:type="spellStart"/>
      <w:r w:rsidR="002F06DD">
        <w:rPr>
          <w:rFonts w:ascii="Arial" w:hAnsi="Arial"/>
        </w:rPr>
        <w:t>a.s</w:t>
      </w:r>
      <w:proofErr w:type="spellEnd"/>
      <w:r w:rsidR="002F06DD">
        <w:rPr>
          <w:rFonts w:ascii="Arial" w:hAnsi="Arial"/>
        </w:rPr>
        <w:t>., ďalej „</w:t>
      </w:r>
      <w:proofErr w:type="spellStart"/>
      <w:r w:rsidR="002F06DD">
        <w:rPr>
          <w:rFonts w:ascii="Arial" w:hAnsi="Arial"/>
        </w:rPr>
        <w:t>VšZP</w:t>
      </w:r>
      <w:proofErr w:type="spellEnd"/>
      <w:r w:rsidR="002F06DD">
        <w:rPr>
          <w:rFonts w:ascii="Arial" w:hAnsi="Arial"/>
        </w:rPr>
        <w:t>“</w:t>
      </w:r>
      <w:r w:rsidR="002F06DD" w:rsidRPr="005528F0">
        <w:rPr>
          <w:rFonts w:ascii="Arial" w:hAnsi="Arial"/>
        </w:rPr>
        <w:t xml:space="preserve"> a </w:t>
      </w:r>
      <w:proofErr w:type="spellStart"/>
      <w:r w:rsidR="002F06DD" w:rsidRPr="005528F0">
        <w:rPr>
          <w:rFonts w:ascii="Arial" w:hAnsi="Arial"/>
        </w:rPr>
        <w:t>Union</w:t>
      </w:r>
      <w:proofErr w:type="spellEnd"/>
      <w:r w:rsidR="002F06DD" w:rsidRPr="005528F0">
        <w:rPr>
          <w:rFonts w:ascii="Arial" w:hAnsi="Arial"/>
        </w:rPr>
        <w:t xml:space="preserve"> zdravotnej poisťovne</w:t>
      </w:r>
      <w:r w:rsidR="002F06DD">
        <w:rPr>
          <w:rFonts w:ascii="Arial" w:hAnsi="Arial"/>
        </w:rPr>
        <w:t xml:space="preserve">, </w:t>
      </w:r>
      <w:proofErr w:type="spellStart"/>
      <w:r w:rsidR="002F06DD">
        <w:rPr>
          <w:rFonts w:ascii="Arial" w:hAnsi="Arial"/>
        </w:rPr>
        <w:t>a.s</w:t>
      </w:r>
      <w:proofErr w:type="spellEnd"/>
      <w:r w:rsidR="002F06DD">
        <w:rPr>
          <w:rFonts w:ascii="Arial" w:hAnsi="Arial"/>
        </w:rPr>
        <w:t>., ďalej „</w:t>
      </w:r>
      <w:proofErr w:type="spellStart"/>
      <w:r w:rsidR="002F06DD">
        <w:rPr>
          <w:rFonts w:ascii="Arial" w:hAnsi="Arial"/>
        </w:rPr>
        <w:t>Union</w:t>
      </w:r>
      <w:proofErr w:type="spellEnd"/>
      <w:r w:rsidR="002F06DD">
        <w:rPr>
          <w:rFonts w:ascii="Arial" w:hAnsi="Arial"/>
        </w:rPr>
        <w:t>“</w:t>
      </w:r>
      <w:r w:rsidR="002F06DD">
        <w:rPr>
          <w:rFonts w:ascii="Arial" w:hAnsi="Arial" w:cs="Arial"/>
        </w:rPr>
        <w:t>), H0004 (</w:t>
      </w:r>
      <w:proofErr w:type="spellStart"/>
      <w:r w:rsidR="002F06DD" w:rsidRPr="005528F0">
        <w:rPr>
          <w:rFonts w:ascii="Arial" w:hAnsi="Arial"/>
        </w:rPr>
        <w:t>Vš</w:t>
      </w:r>
      <w:r w:rsidR="002F06DD">
        <w:rPr>
          <w:rFonts w:ascii="Arial" w:hAnsi="Arial"/>
        </w:rPr>
        <w:t>ZP</w:t>
      </w:r>
      <w:proofErr w:type="spellEnd"/>
      <w:r w:rsidR="002F06DD" w:rsidRPr="005528F0">
        <w:rPr>
          <w:rFonts w:ascii="Arial" w:hAnsi="Arial"/>
        </w:rPr>
        <w:t xml:space="preserve"> a </w:t>
      </w:r>
      <w:proofErr w:type="spellStart"/>
      <w:r w:rsidR="002F06DD" w:rsidRPr="005528F0">
        <w:rPr>
          <w:rFonts w:ascii="Arial" w:hAnsi="Arial"/>
        </w:rPr>
        <w:t>Union</w:t>
      </w:r>
      <w:proofErr w:type="spellEnd"/>
      <w:r w:rsidR="002F06DD">
        <w:rPr>
          <w:rFonts w:ascii="Arial" w:hAnsi="Arial" w:cs="Arial"/>
        </w:rPr>
        <w:t>), H0005 (</w:t>
      </w:r>
      <w:proofErr w:type="spellStart"/>
      <w:r w:rsidR="002F06DD">
        <w:rPr>
          <w:rFonts w:ascii="Arial" w:hAnsi="Arial" w:cs="Arial"/>
        </w:rPr>
        <w:t>VšZP</w:t>
      </w:r>
      <w:proofErr w:type="spellEnd"/>
      <w:r w:rsidR="002F06DD">
        <w:rPr>
          <w:rFonts w:ascii="Arial" w:hAnsi="Arial" w:cs="Arial"/>
        </w:rPr>
        <w:t>), H0006, EDU (</w:t>
      </w:r>
      <w:proofErr w:type="spellStart"/>
      <w:r w:rsidR="002F06DD" w:rsidRPr="005528F0">
        <w:rPr>
          <w:rFonts w:ascii="Arial" w:hAnsi="Arial"/>
        </w:rPr>
        <w:t>Vš</w:t>
      </w:r>
      <w:r w:rsidR="002F06DD">
        <w:rPr>
          <w:rFonts w:ascii="Arial" w:hAnsi="Arial"/>
        </w:rPr>
        <w:t>ZP</w:t>
      </w:r>
      <w:proofErr w:type="spellEnd"/>
      <w:r w:rsidR="002F06DD" w:rsidRPr="005528F0">
        <w:rPr>
          <w:rFonts w:ascii="Arial" w:hAnsi="Arial"/>
        </w:rPr>
        <w:t xml:space="preserve"> a </w:t>
      </w:r>
      <w:proofErr w:type="spellStart"/>
      <w:r w:rsidR="002F06DD" w:rsidRPr="005528F0">
        <w:rPr>
          <w:rFonts w:ascii="Arial" w:hAnsi="Arial"/>
        </w:rPr>
        <w:t>Union</w:t>
      </w:r>
      <w:proofErr w:type="spellEnd"/>
      <w:r w:rsidR="002F06DD">
        <w:rPr>
          <w:rFonts w:ascii="Arial" w:hAnsi="Arial"/>
        </w:rPr>
        <w:t>),</w:t>
      </w:r>
      <w:r w:rsidRPr="005528F0">
        <w:rPr>
          <w:rFonts w:ascii="Arial" w:hAnsi="Arial"/>
        </w:rPr>
        <w:t xml:space="preserve"> 250a, 250b, </w:t>
      </w:r>
      <w:r w:rsidR="006C662A">
        <w:rPr>
          <w:rFonts w:ascii="Arial" w:hAnsi="Arial"/>
        </w:rPr>
        <w:t xml:space="preserve">250d (pri </w:t>
      </w:r>
      <w:r w:rsidR="00592F68">
        <w:rPr>
          <w:rFonts w:ascii="Arial" w:hAnsi="Arial"/>
        </w:rPr>
        <w:t xml:space="preserve">dodržaní </w:t>
      </w:r>
      <w:r w:rsidR="00592F68" w:rsidRPr="00592F68">
        <w:rPr>
          <w:rFonts w:ascii="Arial" w:hAnsi="Arial" w:cs="Arial"/>
        </w:rPr>
        <w:t xml:space="preserve">postupu, </w:t>
      </w:r>
      <w:proofErr w:type="spellStart"/>
      <w:r w:rsidR="00592F68" w:rsidRPr="00592F68">
        <w:rPr>
          <w:rFonts w:ascii="Arial" w:hAnsi="Arial" w:cs="Arial"/>
        </w:rPr>
        <w:t>ktory</w:t>
      </w:r>
      <w:proofErr w:type="spellEnd"/>
      <w:r w:rsidR="00592F68" w:rsidRPr="00592F68">
        <w:rPr>
          <w:rFonts w:ascii="Arial" w:hAnsi="Arial" w:cs="Arial"/>
        </w:rPr>
        <w:t>́ ustanovuje OU MZSR</w:t>
      </w:r>
      <w:r w:rsidR="002F06DD">
        <w:rPr>
          <w:rFonts w:ascii="Arial" w:hAnsi="Arial" w:cs="Arial"/>
        </w:rPr>
        <w:t xml:space="preserve"> </w:t>
      </w:r>
      <w:r w:rsidR="00592F68" w:rsidRPr="00592F68">
        <w:rPr>
          <w:rFonts w:ascii="Arial" w:hAnsi="Arial" w:cs="Arial"/>
        </w:rPr>
        <w:t xml:space="preserve">o postupe </w:t>
      </w:r>
      <w:proofErr w:type="spellStart"/>
      <w:r w:rsidR="00592F68" w:rsidRPr="00592F68">
        <w:rPr>
          <w:rFonts w:ascii="Arial" w:hAnsi="Arial" w:cs="Arial"/>
        </w:rPr>
        <w:t>objednávania</w:t>
      </w:r>
      <w:proofErr w:type="spellEnd"/>
      <w:r w:rsidR="00592F68" w:rsidRPr="00592F68">
        <w:rPr>
          <w:rFonts w:ascii="Arial" w:hAnsi="Arial" w:cs="Arial"/>
        </w:rPr>
        <w:t xml:space="preserve">, </w:t>
      </w:r>
      <w:proofErr w:type="spellStart"/>
      <w:r w:rsidR="00592F68" w:rsidRPr="00592F68">
        <w:rPr>
          <w:rFonts w:ascii="Arial" w:hAnsi="Arial" w:cs="Arial"/>
        </w:rPr>
        <w:t>vykonávania</w:t>
      </w:r>
      <w:proofErr w:type="spellEnd"/>
      <w:r w:rsidR="00592F68" w:rsidRPr="00592F68">
        <w:rPr>
          <w:rFonts w:ascii="Arial" w:hAnsi="Arial" w:cs="Arial"/>
        </w:rPr>
        <w:t xml:space="preserve"> a kontroly </w:t>
      </w:r>
      <w:proofErr w:type="spellStart"/>
      <w:r w:rsidR="00592F68" w:rsidRPr="00592F68">
        <w:rPr>
          <w:rFonts w:ascii="Arial" w:hAnsi="Arial" w:cs="Arial"/>
        </w:rPr>
        <w:t>laboratórnych</w:t>
      </w:r>
      <w:proofErr w:type="spellEnd"/>
      <w:r w:rsidR="00592F68" w:rsidRPr="00592F68">
        <w:rPr>
          <w:rFonts w:ascii="Arial" w:hAnsi="Arial" w:cs="Arial"/>
        </w:rPr>
        <w:t xml:space="preserve"> a </w:t>
      </w:r>
      <w:proofErr w:type="spellStart"/>
      <w:r w:rsidR="00592F68" w:rsidRPr="00592F68">
        <w:rPr>
          <w:rFonts w:ascii="Arial" w:hAnsi="Arial" w:cs="Arial"/>
        </w:rPr>
        <w:t>zobrazovacích</w:t>
      </w:r>
      <w:proofErr w:type="spellEnd"/>
      <w:r w:rsidR="00592F68" w:rsidRPr="00592F68">
        <w:rPr>
          <w:rFonts w:ascii="Arial" w:hAnsi="Arial" w:cs="Arial"/>
        </w:rPr>
        <w:t xml:space="preserve"> </w:t>
      </w:r>
      <w:proofErr w:type="spellStart"/>
      <w:r w:rsidR="00592F68" w:rsidRPr="00592F68">
        <w:rPr>
          <w:rFonts w:ascii="Arial" w:hAnsi="Arial" w:cs="Arial"/>
        </w:rPr>
        <w:t>vyšetreni</w:t>
      </w:r>
      <w:proofErr w:type="spellEnd"/>
      <w:r w:rsidR="00592F68" w:rsidRPr="00592F68">
        <w:rPr>
          <w:rFonts w:ascii="Arial" w:hAnsi="Arial" w:cs="Arial"/>
        </w:rPr>
        <w:t xml:space="preserve">́ zo </w:t>
      </w:r>
      <w:proofErr w:type="spellStart"/>
      <w:r w:rsidR="00592F68" w:rsidRPr="00592F68">
        <w:rPr>
          <w:rFonts w:ascii="Arial" w:hAnsi="Arial" w:cs="Arial"/>
        </w:rPr>
        <w:t>dňa</w:t>
      </w:r>
      <w:proofErr w:type="spellEnd"/>
      <w:r w:rsidR="00592F68" w:rsidRPr="00592F68">
        <w:rPr>
          <w:rFonts w:ascii="Arial" w:hAnsi="Arial" w:cs="Arial"/>
        </w:rPr>
        <w:t xml:space="preserve"> 10. 6. 2014 </w:t>
      </w:r>
      <w:proofErr w:type="spellStart"/>
      <w:r w:rsidR="00592F68" w:rsidRPr="00592F68">
        <w:rPr>
          <w:rFonts w:ascii="Arial" w:hAnsi="Arial" w:cs="Arial"/>
        </w:rPr>
        <w:t>číslo</w:t>
      </w:r>
      <w:proofErr w:type="spellEnd"/>
      <w:r w:rsidR="00592F68" w:rsidRPr="00592F68">
        <w:rPr>
          <w:rFonts w:ascii="Arial" w:hAnsi="Arial" w:cs="Arial"/>
        </w:rPr>
        <w:t xml:space="preserve"> 02032/2014-SZ v platnom znen</w:t>
      </w:r>
      <w:r w:rsidR="00592F68">
        <w:rPr>
          <w:rFonts w:ascii="Arial" w:hAnsi="Arial" w:cs="Arial"/>
        </w:rPr>
        <w:t>í</w:t>
      </w:r>
      <w:r w:rsidR="006C662A" w:rsidRPr="00592F68">
        <w:rPr>
          <w:rFonts w:ascii="Arial" w:hAnsi="Arial" w:cs="Arial"/>
        </w:rPr>
        <w:t>),</w:t>
      </w:r>
      <w:r w:rsidR="00C53FF7">
        <w:rPr>
          <w:rFonts w:ascii="Arial" w:hAnsi="Arial" w:cs="Arial"/>
        </w:rPr>
        <w:t xml:space="preserve"> </w:t>
      </w:r>
      <w:r w:rsidRPr="00592F68">
        <w:rPr>
          <w:rFonts w:ascii="Arial" w:hAnsi="Arial" w:cs="Arial"/>
        </w:rPr>
        <w:t>252, 252b, 253, 298, 5702 (pri neodkladnej zdravotnej starostlivosti), 5715 (</w:t>
      </w:r>
      <w:proofErr w:type="spellStart"/>
      <w:r w:rsidRPr="005528F0">
        <w:rPr>
          <w:rFonts w:ascii="Arial" w:hAnsi="Arial"/>
        </w:rPr>
        <w:t>Vš</w:t>
      </w:r>
      <w:r w:rsidR="002F06DD">
        <w:rPr>
          <w:rFonts w:ascii="Arial" w:hAnsi="Arial"/>
        </w:rPr>
        <w:t>ZP</w:t>
      </w:r>
      <w:proofErr w:type="spellEnd"/>
      <w:r w:rsidRPr="005528F0">
        <w:rPr>
          <w:rFonts w:ascii="Arial" w:hAnsi="Arial"/>
        </w:rPr>
        <w:t xml:space="preserve"> a </w:t>
      </w:r>
      <w:proofErr w:type="spellStart"/>
      <w:r w:rsidRPr="005528F0">
        <w:rPr>
          <w:rFonts w:ascii="Arial" w:hAnsi="Arial"/>
        </w:rPr>
        <w:t>Union</w:t>
      </w:r>
      <w:proofErr w:type="spellEnd"/>
      <w:r w:rsidRPr="005528F0">
        <w:rPr>
          <w:rFonts w:ascii="Arial" w:hAnsi="Arial"/>
        </w:rPr>
        <w:t xml:space="preserve"> raz </w:t>
      </w:r>
      <w:r w:rsidR="00C53FF7">
        <w:rPr>
          <w:rFonts w:ascii="Arial" w:hAnsi="Arial"/>
        </w:rPr>
        <w:t xml:space="preserve">za </w:t>
      </w:r>
      <w:r w:rsidR="00592F68">
        <w:rPr>
          <w:rFonts w:ascii="Arial" w:hAnsi="Arial"/>
        </w:rPr>
        <w:t>12 mesiacov</w:t>
      </w:r>
      <w:r w:rsidRPr="005528F0">
        <w:rPr>
          <w:rFonts w:ascii="Arial" w:hAnsi="Arial"/>
        </w:rPr>
        <w:t>), 5716 (</w:t>
      </w:r>
      <w:proofErr w:type="spellStart"/>
      <w:r>
        <w:rPr>
          <w:rFonts w:ascii="Arial" w:hAnsi="Arial"/>
        </w:rPr>
        <w:t>V</w:t>
      </w:r>
      <w:r w:rsidRPr="005528F0">
        <w:rPr>
          <w:rFonts w:ascii="Arial" w:hAnsi="Arial"/>
        </w:rPr>
        <w:t>š</w:t>
      </w:r>
      <w:r w:rsidR="002F06DD">
        <w:rPr>
          <w:rFonts w:ascii="Arial" w:hAnsi="Arial"/>
        </w:rPr>
        <w:t>ZP</w:t>
      </w:r>
      <w:proofErr w:type="spellEnd"/>
      <w:r>
        <w:rPr>
          <w:rFonts w:ascii="Arial" w:hAnsi="Arial"/>
        </w:rPr>
        <w:t xml:space="preserve"> raz za </w:t>
      </w:r>
      <w:r w:rsidR="00592F68">
        <w:rPr>
          <w:rFonts w:ascii="Arial" w:hAnsi="Arial"/>
        </w:rPr>
        <w:t>12 mesiacov</w:t>
      </w:r>
      <w:r>
        <w:rPr>
          <w:rFonts w:ascii="Arial" w:hAnsi="Arial"/>
        </w:rPr>
        <w:t>),</w:t>
      </w:r>
      <w:r w:rsidRPr="005528F0">
        <w:rPr>
          <w:rFonts w:ascii="Arial" w:hAnsi="Arial"/>
        </w:rPr>
        <w:t xml:space="preserve"> 4571a, 64. </w:t>
      </w:r>
      <w:r w:rsidRPr="00F25EE4">
        <w:rPr>
          <w:rFonts w:ascii="Arial" w:hAnsi="Arial"/>
          <w:b/>
          <w:bCs/>
        </w:rPr>
        <w:t>V geriatrickej ambulancii</w:t>
      </w:r>
      <w:r>
        <w:rPr>
          <w:rFonts w:ascii="Arial" w:hAnsi="Arial"/>
        </w:rPr>
        <w:t xml:space="preserve"> sú zdravotnými poisťovňami hradené výkony – 60, 62, 63, 65, 66.</w:t>
      </w:r>
    </w:p>
    <w:p w:rsidR="005528F0" w:rsidRPr="003D4AEB" w:rsidRDefault="005528F0" w:rsidP="00872E77">
      <w:pPr>
        <w:ind w:left="360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</w:t>
      </w:r>
    </w:p>
    <w:p w:rsidR="001335EB" w:rsidRPr="003D4AEB" w:rsidRDefault="003D4AEB" w:rsidP="003D4AEB">
      <w:pPr>
        <w:spacing w:after="240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Účinnosť Cenníka výkonov od: 1. </w:t>
      </w:r>
      <w:r w:rsidR="00F07AE5">
        <w:rPr>
          <w:rFonts w:ascii="Arial" w:eastAsia="Times New Roman" w:hAnsi="Arial" w:cs="Times New Roman"/>
          <w:kern w:val="0"/>
          <w:lang w:eastAsia="sk-SK"/>
          <w14:ligatures w14:val="none"/>
        </w:rPr>
        <w:t>3</w:t>
      </w:r>
      <w:r w:rsidRPr="003D4AEB">
        <w:rPr>
          <w:rFonts w:ascii="Arial" w:eastAsia="Times New Roman" w:hAnsi="Arial" w:cs="Times New Roman"/>
          <w:kern w:val="0"/>
          <w:lang w:eastAsia="sk-SK"/>
          <w14:ligatures w14:val="none"/>
        </w:rPr>
        <w:t>. 202</w:t>
      </w:r>
      <w:r w:rsidR="00F07AE5">
        <w:rPr>
          <w:rFonts w:ascii="Arial" w:eastAsia="Times New Roman" w:hAnsi="Arial" w:cs="Times New Roman"/>
          <w:kern w:val="0"/>
          <w:lang w:eastAsia="sk-SK"/>
          <w14:ligatures w14:val="none"/>
        </w:rPr>
        <w:t>4</w:t>
      </w:r>
    </w:p>
    <w:sectPr w:rsidR="001335EB" w:rsidRPr="003D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5CD"/>
    <w:multiLevelType w:val="multilevel"/>
    <w:tmpl w:val="80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D21E4"/>
    <w:multiLevelType w:val="multilevel"/>
    <w:tmpl w:val="9A9A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2020"/>
    <w:multiLevelType w:val="multilevel"/>
    <w:tmpl w:val="5C88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5515A"/>
    <w:multiLevelType w:val="multilevel"/>
    <w:tmpl w:val="5E7C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869C7"/>
    <w:multiLevelType w:val="multilevel"/>
    <w:tmpl w:val="6FAC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E573A"/>
    <w:multiLevelType w:val="multilevel"/>
    <w:tmpl w:val="1CDE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E1B14"/>
    <w:multiLevelType w:val="multilevel"/>
    <w:tmpl w:val="12E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73AE3"/>
    <w:multiLevelType w:val="multilevel"/>
    <w:tmpl w:val="9F3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91481"/>
    <w:multiLevelType w:val="multilevel"/>
    <w:tmpl w:val="780A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F539C"/>
    <w:multiLevelType w:val="multilevel"/>
    <w:tmpl w:val="B12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07484"/>
    <w:multiLevelType w:val="multilevel"/>
    <w:tmpl w:val="5F38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409E8"/>
    <w:multiLevelType w:val="multilevel"/>
    <w:tmpl w:val="7778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C31A4"/>
    <w:multiLevelType w:val="multilevel"/>
    <w:tmpl w:val="4A0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550B8"/>
    <w:multiLevelType w:val="multilevel"/>
    <w:tmpl w:val="B69C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F2AE8"/>
    <w:multiLevelType w:val="multilevel"/>
    <w:tmpl w:val="79A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A2309"/>
    <w:multiLevelType w:val="multilevel"/>
    <w:tmpl w:val="A902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EB2D3F"/>
    <w:multiLevelType w:val="multilevel"/>
    <w:tmpl w:val="1546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402FF"/>
    <w:multiLevelType w:val="multilevel"/>
    <w:tmpl w:val="31B8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5840F7"/>
    <w:multiLevelType w:val="multilevel"/>
    <w:tmpl w:val="196E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841DD1"/>
    <w:multiLevelType w:val="multilevel"/>
    <w:tmpl w:val="0506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0A654B"/>
    <w:multiLevelType w:val="multilevel"/>
    <w:tmpl w:val="7478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3C616F"/>
    <w:multiLevelType w:val="multilevel"/>
    <w:tmpl w:val="796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6401B9"/>
    <w:multiLevelType w:val="multilevel"/>
    <w:tmpl w:val="AB2A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F7250"/>
    <w:multiLevelType w:val="multilevel"/>
    <w:tmpl w:val="50B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74F60"/>
    <w:multiLevelType w:val="multilevel"/>
    <w:tmpl w:val="94B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D59D5"/>
    <w:multiLevelType w:val="multilevel"/>
    <w:tmpl w:val="073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FA1BCB"/>
    <w:multiLevelType w:val="multilevel"/>
    <w:tmpl w:val="05AA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C13351"/>
    <w:multiLevelType w:val="multilevel"/>
    <w:tmpl w:val="BCC2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A4407A"/>
    <w:multiLevelType w:val="multilevel"/>
    <w:tmpl w:val="9E26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EA3FAF"/>
    <w:multiLevelType w:val="multilevel"/>
    <w:tmpl w:val="C30A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8C68E6"/>
    <w:multiLevelType w:val="multilevel"/>
    <w:tmpl w:val="0B1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08397F"/>
    <w:multiLevelType w:val="multilevel"/>
    <w:tmpl w:val="E02E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DC3DC0"/>
    <w:multiLevelType w:val="multilevel"/>
    <w:tmpl w:val="5792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2D514F"/>
    <w:multiLevelType w:val="multilevel"/>
    <w:tmpl w:val="1F70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D41F03"/>
    <w:multiLevelType w:val="multilevel"/>
    <w:tmpl w:val="C11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E06083"/>
    <w:multiLevelType w:val="multilevel"/>
    <w:tmpl w:val="87EA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DD2F61"/>
    <w:multiLevelType w:val="multilevel"/>
    <w:tmpl w:val="C04A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A361D5"/>
    <w:multiLevelType w:val="multilevel"/>
    <w:tmpl w:val="072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1404F0"/>
    <w:multiLevelType w:val="multilevel"/>
    <w:tmpl w:val="1DE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8411AD"/>
    <w:multiLevelType w:val="multilevel"/>
    <w:tmpl w:val="8CB2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577FA5"/>
    <w:multiLevelType w:val="multilevel"/>
    <w:tmpl w:val="6AF6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8A6330"/>
    <w:multiLevelType w:val="multilevel"/>
    <w:tmpl w:val="0024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4618C0"/>
    <w:multiLevelType w:val="multilevel"/>
    <w:tmpl w:val="61D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C101BB"/>
    <w:multiLevelType w:val="multilevel"/>
    <w:tmpl w:val="39B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DF6904"/>
    <w:multiLevelType w:val="multilevel"/>
    <w:tmpl w:val="0E0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721F9B"/>
    <w:multiLevelType w:val="multilevel"/>
    <w:tmpl w:val="77C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C74EDF"/>
    <w:multiLevelType w:val="multilevel"/>
    <w:tmpl w:val="0B7C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502D8B"/>
    <w:multiLevelType w:val="multilevel"/>
    <w:tmpl w:val="EB2A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345307"/>
    <w:multiLevelType w:val="multilevel"/>
    <w:tmpl w:val="CFEA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B82473"/>
    <w:multiLevelType w:val="multilevel"/>
    <w:tmpl w:val="F196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505B51"/>
    <w:multiLevelType w:val="multilevel"/>
    <w:tmpl w:val="EE94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7E33DA"/>
    <w:multiLevelType w:val="multilevel"/>
    <w:tmpl w:val="D7B6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C372F0"/>
    <w:multiLevelType w:val="multilevel"/>
    <w:tmpl w:val="7986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3E6729"/>
    <w:multiLevelType w:val="multilevel"/>
    <w:tmpl w:val="CA4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491CDA"/>
    <w:multiLevelType w:val="multilevel"/>
    <w:tmpl w:val="06B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9D2433"/>
    <w:multiLevelType w:val="multilevel"/>
    <w:tmpl w:val="DB4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E734B8"/>
    <w:multiLevelType w:val="multilevel"/>
    <w:tmpl w:val="5C7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684042"/>
    <w:multiLevelType w:val="multilevel"/>
    <w:tmpl w:val="EC66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ED6ADB"/>
    <w:multiLevelType w:val="multilevel"/>
    <w:tmpl w:val="1E8C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52553C"/>
    <w:multiLevelType w:val="multilevel"/>
    <w:tmpl w:val="5C7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8B7A17"/>
    <w:multiLevelType w:val="multilevel"/>
    <w:tmpl w:val="0C2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F57377"/>
    <w:multiLevelType w:val="multilevel"/>
    <w:tmpl w:val="B8D4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05477C"/>
    <w:multiLevelType w:val="multilevel"/>
    <w:tmpl w:val="5A4E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A25DA3"/>
    <w:multiLevelType w:val="multilevel"/>
    <w:tmpl w:val="09C6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CA5C96"/>
    <w:multiLevelType w:val="multilevel"/>
    <w:tmpl w:val="622C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B23D13"/>
    <w:multiLevelType w:val="multilevel"/>
    <w:tmpl w:val="7000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799945">
    <w:abstractNumId w:val="62"/>
  </w:num>
  <w:num w:numId="2" w16cid:durableId="183522871">
    <w:abstractNumId w:val="43"/>
  </w:num>
  <w:num w:numId="3" w16cid:durableId="821822176">
    <w:abstractNumId w:val="33"/>
  </w:num>
  <w:num w:numId="4" w16cid:durableId="2038845491">
    <w:abstractNumId w:val="15"/>
  </w:num>
  <w:num w:numId="5" w16cid:durableId="1828015248">
    <w:abstractNumId w:val="45"/>
  </w:num>
  <w:num w:numId="6" w16cid:durableId="139999108">
    <w:abstractNumId w:val="23"/>
  </w:num>
  <w:num w:numId="7" w16cid:durableId="1993869172">
    <w:abstractNumId w:val="59"/>
  </w:num>
  <w:num w:numId="8" w16cid:durableId="364018088">
    <w:abstractNumId w:val="21"/>
  </w:num>
  <w:num w:numId="9" w16cid:durableId="1883712005">
    <w:abstractNumId w:val="19"/>
  </w:num>
  <w:num w:numId="10" w16cid:durableId="1163934842">
    <w:abstractNumId w:val="22"/>
  </w:num>
  <w:num w:numId="11" w16cid:durableId="1433159148">
    <w:abstractNumId w:val="40"/>
  </w:num>
  <w:num w:numId="12" w16cid:durableId="964702108">
    <w:abstractNumId w:val="54"/>
  </w:num>
  <w:num w:numId="13" w16cid:durableId="808740721">
    <w:abstractNumId w:val="38"/>
  </w:num>
  <w:num w:numId="14" w16cid:durableId="827214598">
    <w:abstractNumId w:val="8"/>
  </w:num>
  <w:num w:numId="15" w16cid:durableId="1910840516">
    <w:abstractNumId w:val="0"/>
  </w:num>
  <w:num w:numId="16" w16cid:durableId="937908744">
    <w:abstractNumId w:val="3"/>
  </w:num>
  <w:num w:numId="17" w16cid:durableId="870268690">
    <w:abstractNumId w:val="41"/>
  </w:num>
  <w:num w:numId="18" w16cid:durableId="1545677906">
    <w:abstractNumId w:val="14"/>
  </w:num>
  <w:num w:numId="19" w16cid:durableId="1857503371">
    <w:abstractNumId w:val="20"/>
  </w:num>
  <w:num w:numId="20" w16cid:durableId="1191845504">
    <w:abstractNumId w:val="27"/>
  </w:num>
  <w:num w:numId="21" w16cid:durableId="1068504082">
    <w:abstractNumId w:val="60"/>
  </w:num>
  <w:num w:numId="22" w16cid:durableId="515846979">
    <w:abstractNumId w:val="24"/>
  </w:num>
  <w:num w:numId="23" w16cid:durableId="1139684303">
    <w:abstractNumId w:val="47"/>
  </w:num>
  <w:num w:numId="24" w16cid:durableId="958923319">
    <w:abstractNumId w:val="58"/>
  </w:num>
  <w:num w:numId="25" w16cid:durableId="851650622">
    <w:abstractNumId w:val="64"/>
  </w:num>
  <w:num w:numId="26" w16cid:durableId="139730601">
    <w:abstractNumId w:val="29"/>
  </w:num>
  <w:num w:numId="27" w16cid:durableId="1845781656">
    <w:abstractNumId w:val="10"/>
  </w:num>
  <w:num w:numId="28" w16cid:durableId="1559780139">
    <w:abstractNumId w:val="12"/>
  </w:num>
  <w:num w:numId="29" w16cid:durableId="1292202244">
    <w:abstractNumId w:val="18"/>
  </w:num>
  <w:num w:numId="30" w16cid:durableId="2098020574">
    <w:abstractNumId w:val="39"/>
  </w:num>
  <w:num w:numId="31" w16cid:durableId="986782300">
    <w:abstractNumId w:val="32"/>
  </w:num>
  <w:num w:numId="32" w16cid:durableId="2107965709">
    <w:abstractNumId w:val="11"/>
  </w:num>
  <w:num w:numId="33" w16cid:durableId="7369016">
    <w:abstractNumId w:val="57"/>
  </w:num>
  <w:num w:numId="34" w16cid:durableId="1260912852">
    <w:abstractNumId w:val="26"/>
  </w:num>
  <w:num w:numId="35" w16cid:durableId="1745644488">
    <w:abstractNumId w:val="25"/>
  </w:num>
  <w:num w:numId="36" w16cid:durableId="782961692">
    <w:abstractNumId w:val="55"/>
  </w:num>
  <w:num w:numId="37" w16cid:durableId="1253465039">
    <w:abstractNumId w:val="63"/>
  </w:num>
  <w:num w:numId="38" w16cid:durableId="1546520839">
    <w:abstractNumId w:val="48"/>
  </w:num>
  <w:num w:numId="39" w16cid:durableId="1997567185">
    <w:abstractNumId w:val="2"/>
  </w:num>
  <w:num w:numId="40" w16cid:durableId="1255243491">
    <w:abstractNumId w:val="13"/>
  </w:num>
  <w:num w:numId="41" w16cid:durableId="453334257">
    <w:abstractNumId w:val="36"/>
  </w:num>
  <w:num w:numId="42" w16cid:durableId="2041199681">
    <w:abstractNumId w:val="44"/>
  </w:num>
  <w:num w:numId="43" w16cid:durableId="1393457347">
    <w:abstractNumId w:val="34"/>
  </w:num>
  <w:num w:numId="44" w16cid:durableId="698432961">
    <w:abstractNumId w:val="5"/>
  </w:num>
  <w:num w:numId="45" w16cid:durableId="1414737055">
    <w:abstractNumId w:val="30"/>
  </w:num>
  <w:num w:numId="46" w16cid:durableId="208036326">
    <w:abstractNumId w:val="53"/>
  </w:num>
  <w:num w:numId="47" w16cid:durableId="1888760841">
    <w:abstractNumId w:val="61"/>
  </w:num>
  <w:num w:numId="48" w16cid:durableId="1769426668">
    <w:abstractNumId w:val="9"/>
  </w:num>
  <w:num w:numId="49" w16cid:durableId="1885556384">
    <w:abstractNumId w:val="17"/>
  </w:num>
  <w:num w:numId="50" w16cid:durableId="647516317">
    <w:abstractNumId w:val="37"/>
  </w:num>
  <w:num w:numId="51" w16cid:durableId="1350526991">
    <w:abstractNumId w:val="65"/>
  </w:num>
  <w:num w:numId="52" w16cid:durableId="1132597257">
    <w:abstractNumId w:val="7"/>
  </w:num>
  <w:num w:numId="53" w16cid:durableId="1557162845">
    <w:abstractNumId w:val="56"/>
  </w:num>
  <w:num w:numId="54" w16cid:durableId="316039746">
    <w:abstractNumId w:val="46"/>
  </w:num>
  <w:num w:numId="55" w16cid:durableId="1295527102">
    <w:abstractNumId w:val="51"/>
  </w:num>
  <w:num w:numId="56" w16cid:durableId="983505199">
    <w:abstractNumId w:val="42"/>
  </w:num>
  <w:num w:numId="57" w16cid:durableId="1378311556">
    <w:abstractNumId w:val="31"/>
  </w:num>
  <w:num w:numId="58" w16cid:durableId="1248153188">
    <w:abstractNumId w:val="1"/>
  </w:num>
  <w:num w:numId="59" w16cid:durableId="585650446">
    <w:abstractNumId w:val="50"/>
  </w:num>
  <w:num w:numId="60" w16cid:durableId="1268150444">
    <w:abstractNumId w:val="49"/>
  </w:num>
  <w:num w:numId="61" w16cid:durableId="1311709333">
    <w:abstractNumId w:val="16"/>
  </w:num>
  <w:num w:numId="62" w16cid:durableId="1239242824">
    <w:abstractNumId w:val="6"/>
  </w:num>
  <w:num w:numId="63" w16cid:durableId="354616761">
    <w:abstractNumId w:val="28"/>
  </w:num>
  <w:num w:numId="64" w16cid:durableId="749888704">
    <w:abstractNumId w:val="4"/>
  </w:num>
  <w:num w:numId="65" w16cid:durableId="1823112005">
    <w:abstractNumId w:val="35"/>
  </w:num>
  <w:num w:numId="66" w16cid:durableId="1597126918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EB"/>
    <w:rsid w:val="00001752"/>
    <w:rsid w:val="000C32CD"/>
    <w:rsid w:val="000E1E8A"/>
    <w:rsid w:val="001213E4"/>
    <w:rsid w:val="0012356C"/>
    <w:rsid w:val="001301BE"/>
    <w:rsid w:val="001335EB"/>
    <w:rsid w:val="001D5C6C"/>
    <w:rsid w:val="001F16DA"/>
    <w:rsid w:val="001F71CC"/>
    <w:rsid w:val="00272A73"/>
    <w:rsid w:val="002A37E4"/>
    <w:rsid w:val="002F06DD"/>
    <w:rsid w:val="00302C34"/>
    <w:rsid w:val="003178BD"/>
    <w:rsid w:val="00380327"/>
    <w:rsid w:val="00397F47"/>
    <w:rsid w:val="003D4AEB"/>
    <w:rsid w:val="00426DB0"/>
    <w:rsid w:val="004721EC"/>
    <w:rsid w:val="005276BF"/>
    <w:rsid w:val="005528F0"/>
    <w:rsid w:val="00576A22"/>
    <w:rsid w:val="00592F68"/>
    <w:rsid w:val="005A1F49"/>
    <w:rsid w:val="006B4C20"/>
    <w:rsid w:val="006C662A"/>
    <w:rsid w:val="00743323"/>
    <w:rsid w:val="007B6E57"/>
    <w:rsid w:val="00842097"/>
    <w:rsid w:val="00872E77"/>
    <w:rsid w:val="008F2ACF"/>
    <w:rsid w:val="00944A42"/>
    <w:rsid w:val="00967198"/>
    <w:rsid w:val="009A3D39"/>
    <w:rsid w:val="00A66524"/>
    <w:rsid w:val="00AD60DA"/>
    <w:rsid w:val="00B80CF8"/>
    <w:rsid w:val="00BD62B1"/>
    <w:rsid w:val="00C22634"/>
    <w:rsid w:val="00C53FF7"/>
    <w:rsid w:val="00C636D4"/>
    <w:rsid w:val="00C70080"/>
    <w:rsid w:val="00C977BF"/>
    <w:rsid w:val="00CD6CED"/>
    <w:rsid w:val="00D24D15"/>
    <w:rsid w:val="00D818EF"/>
    <w:rsid w:val="00DF1A8F"/>
    <w:rsid w:val="00E13622"/>
    <w:rsid w:val="00E1618C"/>
    <w:rsid w:val="00E61784"/>
    <w:rsid w:val="00E76B2C"/>
    <w:rsid w:val="00EA25BC"/>
    <w:rsid w:val="00EA357F"/>
    <w:rsid w:val="00F01B29"/>
    <w:rsid w:val="00F046CE"/>
    <w:rsid w:val="00F07AE5"/>
    <w:rsid w:val="00F25EE4"/>
    <w:rsid w:val="00F67812"/>
    <w:rsid w:val="00F73D67"/>
    <w:rsid w:val="00F761B5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1BFF5"/>
  <w15:chartTrackingRefBased/>
  <w15:docId w15:val="{5AE5894F-E100-884D-BB77-1FE271EB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3D4A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adpis6">
    <w:name w:val="heading 6"/>
    <w:basedOn w:val="Normlny"/>
    <w:link w:val="Nadpis6Char"/>
    <w:uiPriority w:val="9"/>
    <w:qFormat/>
    <w:rsid w:val="003D4AEB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D4AEB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rsid w:val="003D4AEB"/>
    <w:rPr>
      <w:rFonts w:ascii="Times New Roman" w:eastAsia="Times New Roman" w:hAnsi="Times New Roman" w:cs="Times New Roman"/>
      <w:b/>
      <w:bCs/>
      <w:kern w:val="0"/>
      <w:sz w:val="15"/>
      <w:szCs w:val="15"/>
      <w:lang w:eastAsia="sk-SK"/>
      <w14:ligatures w14:val="none"/>
    </w:rPr>
  </w:style>
  <w:style w:type="paragraph" w:customStyle="1" w:styleId="elementor-price-list-item">
    <w:name w:val="elementor-price-list-item"/>
    <w:basedOn w:val="Normlny"/>
    <w:rsid w:val="003D4A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elementor-price-list-title">
    <w:name w:val="elementor-price-list-title"/>
    <w:basedOn w:val="Predvolenpsmoodseku"/>
    <w:rsid w:val="003D4AEB"/>
  </w:style>
  <w:style w:type="character" w:customStyle="1" w:styleId="elementor-price-list-price">
    <w:name w:val="elementor-price-list-price"/>
    <w:basedOn w:val="Predvolenpsmoodseku"/>
    <w:rsid w:val="003D4AEB"/>
  </w:style>
  <w:style w:type="paragraph" w:customStyle="1" w:styleId="elementor-price-list-description">
    <w:name w:val="elementor-price-list-description"/>
    <w:basedOn w:val="Normlny"/>
    <w:rsid w:val="003D4A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3D4AEB"/>
  </w:style>
  <w:style w:type="paragraph" w:styleId="Normlnywebov">
    <w:name w:val="Normal (Web)"/>
    <w:basedOn w:val="Normlny"/>
    <w:uiPriority w:val="99"/>
    <w:unhideWhenUsed/>
    <w:rsid w:val="003D4A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3D4AEB"/>
    <w:rPr>
      <w:b/>
      <w:bCs/>
    </w:rPr>
  </w:style>
  <w:style w:type="character" w:customStyle="1" w:styleId="elementor-heading-title">
    <w:name w:val="elementor-heading-title"/>
    <w:basedOn w:val="Predvolenpsmoodseku"/>
    <w:rsid w:val="003D4AEB"/>
  </w:style>
  <w:style w:type="paragraph" w:styleId="Odsekzoznamu">
    <w:name w:val="List Paragraph"/>
    <w:basedOn w:val="Normlny"/>
    <w:uiPriority w:val="34"/>
    <w:qFormat/>
    <w:rsid w:val="0038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60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8345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878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7409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9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278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25367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0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9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561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0425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182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28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912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4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93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6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11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35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3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9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4400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5623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60876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1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43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7505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0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79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2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19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9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41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7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42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5448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6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32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628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9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601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15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26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81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32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9512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996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449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834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7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50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06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003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5034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2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8645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6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94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98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4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5773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4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699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4133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20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406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4795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1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717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810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626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5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548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9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892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5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4200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60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94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63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0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3122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1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22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81472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3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076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6430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9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879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1477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5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79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5051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3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5105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5507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752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959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297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121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3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2377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25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0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84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5499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5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2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3962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321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7572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7690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44304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4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51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74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07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9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41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7394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5242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54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241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0838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0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628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6660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965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9306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3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00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4394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7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133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0513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4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93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9612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41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1359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1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562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62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49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6254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27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06313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855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93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2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288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402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879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095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3137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0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598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056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41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997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2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4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961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5353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1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738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7765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7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08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95263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313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2127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6621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7153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6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6661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6588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892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9705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31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1653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174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87372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219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15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8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44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3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9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2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0605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9463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0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8807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6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562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51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3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7772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2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7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Jakubová</dc:creator>
  <cp:keywords/>
  <dc:description/>
  <cp:lastModifiedBy>Zuzana Jakubová</cp:lastModifiedBy>
  <cp:revision>17</cp:revision>
  <cp:lastPrinted>2023-07-26T12:58:00Z</cp:lastPrinted>
  <dcterms:created xsi:type="dcterms:W3CDTF">2023-07-01T16:44:00Z</dcterms:created>
  <dcterms:modified xsi:type="dcterms:W3CDTF">2024-03-01T15:38:00Z</dcterms:modified>
</cp:coreProperties>
</file>